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2C648" w14:textId="5F442087" w:rsidR="006A6CD1" w:rsidRDefault="00542B55" w:rsidP="00730A2E">
      <w:pPr>
        <w:pStyle w:val="Titel"/>
        <w:rPr>
          <w:lang w:val="de-AT"/>
        </w:rPr>
      </w:pPr>
      <w:r>
        <w:rPr>
          <w:lang w:val="de-AT"/>
        </w:rPr>
        <w:t>Überarbeitung</w:t>
      </w:r>
      <w:r w:rsidR="00730A2E">
        <w:rPr>
          <w:lang w:val="de-AT"/>
        </w:rPr>
        <w:t xml:space="preserve"> </w:t>
      </w:r>
      <w:r w:rsidR="00E21EFF">
        <w:rPr>
          <w:lang w:val="de-AT"/>
        </w:rPr>
        <w:t>der ÖSÖB 20</w:t>
      </w:r>
      <w:r w:rsidR="00F60C99">
        <w:rPr>
          <w:lang w:val="de-AT"/>
        </w:rPr>
        <w:t>23</w:t>
      </w:r>
      <w:r w:rsidR="00E21EFF">
        <w:rPr>
          <w:lang w:val="de-AT"/>
        </w:rPr>
        <w:t>-202</w:t>
      </w:r>
      <w:r w:rsidR="00F60C99">
        <w:rPr>
          <w:lang w:val="de-AT"/>
        </w:rPr>
        <w:t>4</w:t>
      </w:r>
    </w:p>
    <w:p w14:paraId="449D6603" w14:textId="34C76A91" w:rsidR="00E21EFF" w:rsidRDefault="00F60C99" w:rsidP="00E21EFF">
      <w:pPr>
        <w:jc w:val="right"/>
        <w:rPr>
          <w:lang w:val="de-AT"/>
        </w:rPr>
      </w:pPr>
      <w:r>
        <w:rPr>
          <w:lang w:val="de-AT"/>
        </w:rPr>
        <w:t>21</w:t>
      </w:r>
      <w:r w:rsidR="00E21EFF">
        <w:rPr>
          <w:lang w:val="de-AT"/>
        </w:rPr>
        <w:t>.</w:t>
      </w:r>
      <w:r>
        <w:rPr>
          <w:lang w:val="de-AT"/>
        </w:rPr>
        <w:t>11</w:t>
      </w:r>
      <w:r w:rsidR="00E21EFF">
        <w:rPr>
          <w:lang w:val="de-AT"/>
        </w:rPr>
        <w:t>.202</w:t>
      </w:r>
      <w:r>
        <w:rPr>
          <w:lang w:val="de-AT"/>
        </w:rPr>
        <w:t>4</w:t>
      </w:r>
      <w:r w:rsidR="00E21EFF">
        <w:rPr>
          <w:lang w:val="de-AT"/>
        </w:rPr>
        <w:t xml:space="preserve"> (</w:t>
      </w:r>
      <w:r w:rsidR="000A6860">
        <w:rPr>
          <w:lang w:val="de-AT"/>
        </w:rPr>
        <w:t>End</w:t>
      </w:r>
      <w:r w:rsidR="00E21EFF">
        <w:rPr>
          <w:lang w:val="de-AT"/>
        </w:rPr>
        <w:t>version)</w:t>
      </w:r>
    </w:p>
    <w:p w14:paraId="0E135BFF" w14:textId="5DEA9D86" w:rsidR="005D220C" w:rsidRDefault="005D220C" w:rsidP="005D220C">
      <w:pPr>
        <w:rPr>
          <w:lang w:val="de-AT"/>
        </w:rPr>
      </w:pPr>
      <w:r>
        <w:rPr>
          <w:lang w:val="de-AT"/>
        </w:rPr>
        <w:t>In den Jahren 2023 und 2024 wurden vom Arbeitsausschuss Systematik in 5 Sitzungen 44 Änderungs- und Erweiterungsvorschläge besprochen. Von diesen wurden 22 Vorschläge angenommen und 6 nicht umgesetzt.</w:t>
      </w:r>
    </w:p>
    <w:p w14:paraId="1EB18507" w14:textId="2803F22F" w:rsidR="00FB604D" w:rsidRDefault="00FB604D" w:rsidP="00FB604D">
      <w:pPr>
        <w:pStyle w:val="Listenabsatz"/>
        <w:numPr>
          <w:ilvl w:val="0"/>
          <w:numId w:val="22"/>
        </w:numPr>
        <w:rPr>
          <w:lang w:val="de-AT"/>
        </w:rPr>
      </w:pPr>
      <w:r>
        <w:rPr>
          <w:lang w:val="de-AT"/>
        </w:rPr>
        <w:t xml:space="preserve">Neue </w:t>
      </w:r>
      <w:proofErr w:type="spellStart"/>
      <w:r>
        <w:rPr>
          <w:lang w:val="de-AT"/>
        </w:rPr>
        <w:t>Systematikkategorien</w:t>
      </w:r>
      <w:proofErr w:type="spellEnd"/>
      <w:r>
        <w:rPr>
          <w:lang w:val="de-AT"/>
        </w:rPr>
        <w:t xml:space="preserve"> oder Änderung der Notation</w:t>
      </w:r>
    </w:p>
    <w:p w14:paraId="4791BDDA" w14:textId="35857F2D" w:rsidR="00FB604D" w:rsidRDefault="00FB604D" w:rsidP="00FB604D">
      <w:pPr>
        <w:pStyle w:val="Listenabsatz"/>
        <w:numPr>
          <w:ilvl w:val="0"/>
          <w:numId w:val="22"/>
        </w:numPr>
        <w:rPr>
          <w:lang w:val="de-AT"/>
        </w:rPr>
      </w:pPr>
      <w:r>
        <w:rPr>
          <w:lang w:val="de-AT"/>
        </w:rPr>
        <w:t xml:space="preserve">Verortung oder Änderung von Begriffen bei bestehenden </w:t>
      </w:r>
      <w:proofErr w:type="spellStart"/>
      <w:r>
        <w:rPr>
          <w:lang w:val="de-AT"/>
        </w:rPr>
        <w:t>Systematikkategorien</w:t>
      </w:r>
      <w:proofErr w:type="spellEnd"/>
    </w:p>
    <w:p w14:paraId="2EA3BA21" w14:textId="0436390C" w:rsidR="00FB604D" w:rsidRPr="00FB604D" w:rsidRDefault="00FB604D" w:rsidP="00FB604D">
      <w:pPr>
        <w:pStyle w:val="Listenabsatz"/>
        <w:numPr>
          <w:ilvl w:val="0"/>
          <w:numId w:val="22"/>
        </w:numPr>
        <w:rPr>
          <w:lang w:val="de-AT"/>
        </w:rPr>
      </w:pPr>
      <w:r>
        <w:rPr>
          <w:lang w:val="de-AT"/>
        </w:rPr>
        <w:t>Allgemeine Regelungen</w:t>
      </w:r>
    </w:p>
    <w:p w14:paraId="744F2406" w14:textId="756569ED" w:rsidR="005D220C" w:rsidRDefault="005D220C" w:rsidP="005D220C">
      <w:pPr>
        <w:rPr>
          <w:lang w:val="de-AT"/>
        </w:rPr>
      </w:pPr>
      <w:r>
        <w:rPr>
          <w:lang w:val="de-AT"/>
        </w:rPr>
        <w:t xml:space="preserve">Die Reihung </w:t>
      </w:r>
      <w:r w:rsidR="00FB604D">
        <w:rPr>
          <w:lang w:val="de-AT"/>
        </w:rPr>
        <w:t>innerhalb der drei Kategorien</w:t>
      </w:r>
      <w:r w:rsidR="005F6D80">
        <w:rPr>
          <w:lang w:val="de-AT"/>
        </w:rPr>
        <w:t xml:space="preserve"> </w:t>
      </w:r>
      <w:r>
        <w:rPr>
          <w:lang w:val="de-AT"/>
        </w:rPr>
        <w:t>orientiert sich an der betroffenen Notation.</w:t>
      </w:r>
      <w:r w:rsidR="005F6D80">
        <w:rPr>
          <w:lang w:val="de-AT"/>
        </w:rPr>
        <w:t xml:space="preserve"> Ähnliche oder überschneidende Punkte wurden zusammengefasst.</w:t>
      </w:r>
    </w:p>
    <w:p w14:paraId="55956861" w14:textId="4BC4249F" w:rsidR="00FB604D" w:rsidRDefault="00FB604D" w:rsidP="0023347C">
      <w:pPr>
        <w:pStyle w:val="berschrift1"/>
      </w:pPr>
      <w:bookmarkStart w:id="0" w:name="_Toc23337942"/>
      <w:r>
        <w:t xml:space="preserve">Neue </w:t>
      </w:r>
      <w:r>
        <w:t xml:space="preserve">oder geänderte </w:t>
      </w:r>
      <w:proofErr w:type="spellStart"/>
      <w:r>
        <w:t>Systematikkategorien</w:t>
      </w:r>
      <w:proofErr w:type="spellEnd"/>
    </w:p>
    <w:p w14:paraId="432B3966" w14:textId="40BDE432" w:rsidR="005F6D80" w:rsidRDefault="005F6D80" w:rsidP="005F6D80">
      <w:pPr>
        <w:pStyle w:val="berschrift2"/>
      </w:pPr>
      <w:r>
        <w:t xml:space="preserve">FS / PK – Weitere Sprachen </w:t>
      </w:r>
    </w:p>
    <w:p w14:paraId="19882D0E" w14:textId="10249B77" w:rsidR="005F6D80" w:rsidRDefault="005F6D80" w:rsidP="005F6D80">
      <w:pPr>
        <w:rPr>
          <w:lang w:val="de-AT"/>
        </w:rPr>
      </w:pPr>
      <w:r>
        <w:rPr>
          <w:lang w:val="de-AT"/>
        </w:rPr>
        <w:t>Es wurden</w:t>
      </w:r>
      <w:r w:rsidRPr="005F6D80">
        <w:rPr>
          <w:lang w:val="de-AT"/>
        </w:rPr>
        <w:t xml:space="preserve"> für alle größeren Sprachfamilien (teilweise regional zusammengefasst) und europäischen Sprachen </w:t>
      </w:r>
      <w:r>
        <w:rPr>
          <w:lang w:val="de-AT"/>
        </w:rPr>
        <w:t xml:space="preserve">– sofern es noch keine eigenen Notationen gab - </w:t>
      </w:r>
      <w:r w:rsidRPr="005F6D80">
        <w:rPr>
          <w:lang w:val="de-AT"/>
        </w:rPr>
        <w:t>eigene an</w:t>
      </w:r>
      <w:r>
        <w:rPr>
          <w:lang w:val="de-AT"/>
        </w:rPr>
        <w:t>ge</w:t>
      </w:r>
      <w:r w:rsidRPr="005F6D80">
        <w:rPr>
          <w:lang w:val="de-AT"/>
        </w:rPr>
        <w:t>leg</w:t>
      </w:r>
      <w:r>
        <w:rPr>
          <w:lang w:val="de-AT"/>
        </w:rPr>
        <w:t>t</w:t>
      </w:r>
      <w:r w:rsidRPr="005F6D80">
        <w:rPr>
          <w:lang w:val="de-AT"/>
        </w:rPr>
        <w:t xml:space="preserve">. </w:t>
      </w:r>
      <w:r>
        <w:rPr>
          <w:lang w:val="de-AT"/>
        </w:rPr>
        <w:t>A</w:t>
      </w:r>
      <w:r w:rsidRPr="005F6D80">
        <w:rPr>
          <w:lang w:val="de-AT"/>
        </w:rPr>
        <w:t>nalog zu allen anderen Sprachen</w:t>
      </w:r>
      <w:r>
        <w:rPr>
          <w:lang w:val="de-AT"/>
        </w:rPr>
        <w:t xml:space="preserve"> wurden auch die Untergruppen</w:t>
      </w:r>
      <w:r w:rsidRPr="005F6D80">
        <w:rPr>
          <w:lang w:val="de-AT"/>
        </w:rPr>
        <w:t xml:space="preserve"> *E (Lesetexte zum Spracherwerb) und *Z (Mehrsprachige Ausgaben)</w:t>
      </w:r>
      <w:r>
        <w:rPr>
          <w:lang w:val="de-AT"/>
        </w:rPr>
        <w:t xml:space="preserve"> ergänzt</w:t>
      </w:r>
      <w:r w:rsidRPr="005F6D80">
        <w:rPr>
          <w:lang w:val="de-AT"/>
        </w:rPr>
        <w:t>.</w:t>
      </w:r>
      <w:r>
        <w:rPr>
          <w:lang w:val="de-AT"/>
        </w:rPr>
        <w:br/>
      </w:r>
      <w:r w:rsidRPr="005F6D80">
        <w:rPr>
          <w:lang w:val="de-AT"/>
        </w:rPr>
        <w:t xml:space="preserve">Weiters </w:t>
      </w:r>
      <w:r>
        <w:rPr>
          <w:lang w:val="de-AT"/>
        </w:rPr>
        <w:t>wurden</w:t>
      </w:r>
      <w:r w:rsidRPr="005F6D80">
        <w:rPr>
          <w:lang w:val="de-AT"/>
        </w:rPr>
        <w:t xml:space="preserve"> unter PK die entsprechenden Gruppen </w:t>
      </w:r>
      <w:r w:rsidR="003D2ADD">
        <w:rPr>
          <w:lang w:val="de-AT"/>
        </w:rPr>
        <w:t xml:space="preserve">(inkl. den Untergruppen *K [Sprachkurse] und *W [Wörterbücher]) </w:t>
      </w:r>
      <w:r w:rsidRPr="005F6D80">
        <w:rPr>
          <w:lang w:val="de-AT"/>
        </w:rPr>
        <w:t>angelegt.</w:t>
      </w:r>
      <w:r>
        <w:rPr>
          <w:lang w:val="de-AT"/>
        </w:rPr>
        <w:br/>
      </w:r>
      <w:r w:rsidRPr="005F6D80">
        <w:rPr>
          <w:lang w:val="de-AT"/>
        </w:rPr>
        <w:t xml:space="preserve">Im Rahmen dieser Änderungen </w:t>
      </w:r>
      <w:r>
        <w:rPr>
          <w:lang w:val="de-AT"/>
        </w:rPr>
        <w:t>konnten</w:t>
      </w:r>
      <w:r w:rsidRPr="005F6D80">
        <w:rPr>
          <w:lang w:val="de-AT"/>
        </w:rPr>
        <w:t xml:space="preserve"> auch die in Österreich anerkannten Minderheitensprachen (</w:t>
      </w:r>
      <w:proofErr w:type="gramStart"/>
      <w:r w:rsidRPr="005F6D80">
        <w:rPr>
          <w:lang w:val="de-AT"/>
        </w:rPr>
        <w:t>die gleichzeitig Amtssprachen</w:t>
      </w:r>
      <w:proofErr w:type="gramEnd"/>
      <w:r w:rsidRPr="005F6D80">
        <w:rPr>
          <w:lang w:val="de-AT"/>
        </w:rPr>
        <w:t xml:space="preserve"> sind) </w:t>
      </w:r>
      <w:r>
        <w:rPr>
          <w:lang w:val="de-AT"/>
        </w:rPr>
        <w:t xml:space="preserve">in der ÖSÖB </w:t>
      </w:r>
      <w:r w:rsidRPr="005F6D80">
        <w:rPr>
          <w:lang w:val="de-AT"/>
        </w:rPr>
        <w:t>veranker</w:t>
      </w:r>
      <w:r>
        <w:rPr>
          <w:lang w:val="de-AT"/>
        </w:rPr>
        <w:t>t werden</w:t>
      </w:r>
      <w:r w:rsidRPr="005F6D80">
        <w:rPr>
          <w:lang w:val="de-AT"/>
        </w:rPr>
        <w:t>.</w:t>
      </w:r>
    </w:p>
    <w:p w14:paraId="5EB30898" w14:textId="18B67913" w:rsidR="003D2ADD" w:rsidRDefault="003D2ADD" w:rsidP="005F6D80">
      <w:pPr>
        <w:rPr>
          <w:lang w:val="de-AT"/>
        </w:rPr>
      </w:pPr>
      <w:r>
        <w:rPr>
          <w:lang w:val="de-AT"/>
        </w:rPr>
        <w:t>Weiters wurden Untergruppen für Gebärdensprache (ausschließlich im Bereich PK) und Kunstsprachen angelegt.</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6379"/>
        <w:gridCol w:w="1629"/>
      </w:tblGrid>
      <w:tr w:rsidR="003D2ADD" w14:paraId="19EA5817" w14:textId="77777777" w:rsidTr="00772419">
        <w:trPr>
          <w:trHeight w:val="300"/>
        </w:trPr>
        <w:tc>
          <w:tcPr>
            <w:tcW w:w="1149" w:type="dxa"/>
            <w:shd w:val="clear" w:color="auto" w:fill="auto"/>
            <w:noWrap/>
          </w:tcPr>
          <w:p w14:paraId="4283B409" w14:textId="5EA3AD67" w:rsidR="003D2ADD" w:rsidRDefault="003D2ADD" w:rsidP="00785D44">
            <w:pPr>
              <w:rPr>
                <w:rFonts w:ascii="Calibri" w:hAnsi="Calibri"/>
                <w:color w:val="000000"/>
                <w:sz w:val="22"/>
              </w:rPr>
            </w:pPr>
            <w:r>
              <w:rPr>
                <w:rFonts w:ascii="Calibri" w:hAnsi="Calibri"/>
                <w:color w:val="000000"/>
                <w:sz w:val="22"/>
              </w:rPr>
              <w:t>PK.C</w:t>
            </w:r>
          </w:p>
        </w:tc>
        <w:tc>
          <w:tcPr>
            <w:tcW w:w="6379" w:type="dxa"/>
            <w:shd w:val="clear" w:color="auto" w:fill="auto"/>
            <w:noWrap/>
          </w:tcPr>
          <w:p w14:paraId="519E893F" w14:textId="3045459F" w:rsidR="003D2ADD" w:rsidRDefault="003D2ADD" w:rsidP="00785D44">
            <w:pPr>
              <w:rPr>
                <w:rFonts w:ascii="Calibri" w:hAnsi="Calibri"/>
                <w:color w:val="000000"/>
                <w:sz w:val="22"/>
              </w:rPr>
            </w:pPr>
            <w:r>
              <w:rPr>
                <w:rFonts w:ascii="Calibri" w:hAnsi="Calibri"/>
                <w:color w:val="000000"/>
                <w:sz w:val="22"/>
              </w:rPr>
              <w:t>Gebärdensprache</w:t>
            </w:r>
          </w:p>
        </w:tc>
        <w:tc>
          <w:tcPr>
            <w:tcW w:w="1629" w:type="dxa"/>
          </w:tcPr>
          <w:p w14:paraId="4A0416C5" w14:textId="6F7CE82E" w:rsidR="003D2ADD" w:rsidRDefault="003D2ADD" w:rsidP="00785D44">
            <w:pPr>
              <w:rPr>
                <w:rFonts w:ascii="Calibri" w:hAnsi="Calibri"/>
                <w:color w:val="000000"/>
                <w:sz w:val="22"/>
              </w:rPr>
            </w:pPr>
            <w:r>
              <w:rPr>
                <w:rFonts w:ascii="Calibri" w:hAnsi="Calibri"/>
                <w:color w:val="000000"/>
                <w:sz w:val="22"/>
              </w:rPr>
              <w:t>Neu</w:t>
            </w:r>
          </w:p>
        </w:tc>
      </w:tr>
      <w:tr w:rsidR="00772419" w14:paraId="39680D9D" w14:textId="77777777" w:rsidTr="00772419">
        <w:trPr>
          <w:trHeight w:val="300"/>
        </w:trPr>
        <w:tc>
          <w:tcPr>
            <w:tcW w:w="1149" w:type="dxa"/>
            <w:shd w:val="clear" w:color="auto" w:fill="auto"/>
            <w:noWrap/>
          </w:tcPr>
          <w:p w14:paraId="3D03C488" w14:textId="77777777" w:rsidR="00772419" w:rsidRDefault="00772419" w:rsidP="00785D44">
            <w:pPr>
              <w:rPr>
                <w:rFonts w:ascii="Calibri" w:hAnsi="Calibri"/>
                <w:color w:val="000000"/>
                <w:sz w:val="22"/>
              </w:rPr>
            </w:pPr>
            <w:r>
              <w:rPr>
                <w:rFonts w:ascii="Calibri" w:hAnsi="Calibri"/>
                <w:color w:val="000000"/>
                <w:sz w:val="22"/>
              </w:rPr>
              <w:t>FS.RR</w:t>
            </w:r>
          </w:p>
        </w:tc>
        <w:tc>
          <w:tcPr>
            <w:tcW w:w="6379" w:type="dxa"/>
            <w:shd w:val="clear" w:color="auto" w:fill="auto"/>
            <w:noWrap/>
          </w:tcPr>
          <w:p w14:paraId="54976368" w14:textId="77777777" w:rsidR="00772419" w:rsidRDefault="00772419" w:rsidP="00785D44">
            <w:pPr>
              <w:rPr>
                <w:rFonts w:ascii="Calibri" w:hAnsi="Calibri"/>
                <w:color w:val="000000"/>
                <w:sz w:val="22"/>
              </w:rPr>
            </w:pPr>
            <w:r>
              <w:rPr>
                <w:rFonts w:ascii="Calibri" w:hAnsi="Calibri"/>
                <w:color w:val="000000"/>
                <w:sz w:val="22"/>
              </w:rPr>
              <w:t>Rumänische Schriften</w:t>
            </w:r>
          </w:p>
        </w:tc>
        <w:tc>
          <w:tcPr>
            <w:tcW w:w="1629" w:type="dxa"/>
          </w:tcPr>
          <w:p w14:paraId="4ECD69FE" w14:textId="64FA6785" w:rsidR="00772419" w:rsidRDefault="00772419" w:rsidP="00785D44">
            <w:pPr>
              <w:rPr>
                <w:rFonts w:ascii="Calibri" w:hAnsi="Calibri"/>
                <w:color w:val="000000"/>
                <w:sz w:val="22"/>
              </w:rPr>
            </w:pPr>
            <w:r>
              <w:rPr>
                <w:rFonts w:ascii="Calibri" w:hAnsi="Calibri"/>
                <w:color w:val="000000"/>
                <w:sz w:val="22"/>
              </w:rPr>
              <w:t>Neu</w:t>
            </w:r>
          </w:p>
        </w:tc>
      </w:tr>
      <w:tr w:rsidR="00772419" w14:paraId="0269F254" w14:textId="77777777" w:rsidTr="00772419">
        <w:trPr>
          <w:trHeight w:val="300"/>
        </w:trPr>
        <w:tc>
          <w:tcPr>
            <w:tcW w:w="1149" w:type="dxa"/>
            <w:shd w:val="clear" w:color="auto" w:fill="auto"/>
            <w:noWrap/>
          </w:tcPr>
          <w:p w14:paraId="01EC7CFF" w14:textId="173A4181" w:rsidR="00772419" w:rsidRDefault="00772419" w:rsidP="00785D44">
            <w:pPr>
              <w:rPr>
                <w:rFonts w:ascii="Calibri" w:hAnsi="Calibri"/>
                <w:color w:val="000000"/>
                <w:sz w:val="22"/>
              </w:rPr>
            </w:pPr>
            <w:r>
              <w:rPr>
                <w:rFonts w:ascii="Calibri" w:hAnsi="Calibri"/>
                <w:color w:val="000000"/>
                <w:sz w:val="22"/>
              </w:rPr>
              <w:t>PK.RR</w:t>
            </w:r>
          </w:p>
        </w:tc>
        <w:tc>
          <w:tcPr>
            <w:tcW w:w="6379" w:type="dxa"/>
            <w:shd w:val="clear" w:color="auto" w:fill="auto"/>
            <w:noWrap/>
          </w:tcPr>
          <w:p w14:paraId="688404B9" w14:textId="19F5579C" w:rsidR="00772419" w:rsidRDefault="00772419" w:rsidP="00785D44">
            <w:pPr>
              <w:rPr>
                <w:rFonts w:ascii="Calibri" w:hAnsi="Calibri"/>
                <w:color w:val="000000"/>
                <w:sz w:val="22"/>
              </w:rPr>
            </w:pPr>
            <w:r>
              <w:rPr>
                <w:rFonts w:ascii="Calibri" w:hAnsi="Calibri"/>
                <w:color w:val="000000"/>
                <w:sz w:val="22"/>
              </w:rPr>
              <w:t>Rumänisch</w:t>
            </w:r>
          </w:p>
        </w:tc>
        <w:tc>
          <w:tcPr>
            <w:tcW w:w="1629" w:type="dxa"/>
          </w:tcPr>
          <w:p w14:paraId="2BB60EFE" w14:textId="58FC2ED7" w:rsidR="00772419" w:rsidRDefault="00772419" w:rsidP="00785D44">
            <w:pPr>
              <w:rPr>
                <w:rFonts w:ascii="Calibri" w:hAnsi="Calibri"/>
                <w:color w:val="000000"/>
                <w:sz w:val="22"/>
              </w:rPr>
            </w:pPr>
            <w:r>
              <w:rPr>
                <w:rFonts w:ascii="Calibri" w:hAnsi="Calibri"/>
                <w:color w:val="000000"/>
                <w:sz w:val="22"/>
              </w:rPr>
              <w:t>Neu</w:t>
            </w:r>
          </w:p>
        </w:tc>
      </w:tr>
      <w:tr w:rsidR="00772419" w:rsidRPr="00730A2E" w14:paraId="477A5FE5" w14:textId="77777777" w:rsidTr="00772419">
        <w:trPr>
          <w:trHeight w:val="300"/>
        </w:trPr>
        <w:tc>
          <w:tcPr>
            <w:tcW w:w="1149" w:type="dxa"/>
            <w:shd w:val="clear" w:color="auto" w:fill="auto"/>
            <w:noWrap/>
          </w:tcPr>
          <w:p w14:paraId="47693D2D" w14:textId="77777777" w:rsidR="00772419" w:rsidRPr="00730A2E" w:rsidRDefault="00772419" w:rsidP="00785D44">
            <w:pPr>
              <w:rPr>
                <w:rFonts w:ascii="Calibri" w:hAnsi="Calibri"/>
                <w:color w:val="000000"/>
                <w:sz w:val="22"/>
              </w:rPr>
            </w:pPr>
            <w:r>
              <w:rPr>
                <w:rFonts w:ascii="Calibri" w:hAnsi="Calibri"/>
                <w:color w:val="000000"/>
                <w:sz w:val="22"/>
              </w:rPr>
              <w:t>FS.SB</w:t>
            </w:r>
          </w:p>
        </w:tc>
        <w:tc>
          <w:tcPr>
            <w:tcW w:w="6379" w:type="dxa"/>
            <w:shd w:val="clear" w:color="auto" w:fill="auto"/>
            <w:noWrap/>
          </w:tcPr>
          <w:p w14:paraId="2B5CCA8E" w14:textId="77777777" w:rsidR="00772419" w:rsidRPr="00730A2E" w:rsidRDefault="00772419" w:rsidP="00785D44">
            <w:pPr>
              <w:rPr>
                <w:rFonts w:ascii="Calibri" w:hAnsi="Calibri"/>
                <w:color w:val="000000"/>
                <w:sz w:val="22"/>
              </w:rPr>
            </w:pPr>
            <w:r>
              <w:rPr>
                <w:rFonts w:ascii="Calibri" w:hAnsi="Calibri"/>
                <w:color w:val="000000"/>
                <w:sz w:val="22"/>
              </w:rPr>
              <w:t>Bulgarische Schriften</w:t>
            </w:r>
          </w:p>
        </w:tc>
        <w:tc>
          <w:tcPr>
            <w:tcW w:w="1629" w:type="dxa"/>
          </w:tcPr>
          <w:p w14:paraId="21D36FF2" w14:textId="31336E3A" w:rsidR="00772419" w:rsidRPr="00730A2E" w:rsidRDefault="00772419" w:rsidP="00785D44">
            <w:pPr>
              <w:rPr>
                <w:rFonts w:ascii="Calibri" w:hAnsi="Calibri"/>
                <w:color w:val="000000"/>
                <w:sz w:val="22"/>
              </w:rPr>
            </w:pPr>
            <w:r>
              <w:rPr>
                <w:rFonts w:ascii="Calibri" w:hAnsi="Calibri"/>
                <w:color w:val="000000"/>
                <w:sz w:val="22"/>
              </w:rPr>
              <w:t>Neu</w:t>
            </w:r>
          </w:p>
        </w:tc>
      </w:tr>
      <w:tr w:rsidR="00772419" w:rsidRPr="00730A2E" w14:paraId="0B1889C0" w14:textId="77777777" w:rsidTr="00772419">
        <w:trPr>
          <w:trHeight w:val="300"/>
        </w:trPr>
        <w:tc>
          <w:tcPr>
            <w:tcW w:w="1149" w:type="dxa"/>
            <w:shd w:val="clear" w:color="auto" w:fill="auto"/>
            <w:noWrap/>
          </w:tcPr>
          <w:p w14:paraId="43814182" w14:textId="76D145E1" w:rsidR="00772419" w:rsidRDefault="00772419" w:rsidP="00785D44">
            <w:pPr>
              <w:rPr>
                <w:rFonts w:ascii="Calibri" w:hAnsi="Calibri"/>
                <w:color w:val="000000"/>
                <w:sz w:val="22"/>
              </w:rPr>
            </w:pPr>
            <w:r>
              <w:rPr>
                <w:rFonts w:ascii="Calibri" w:hAnsi="Calibri"/>
                <w:color w:val="000000"/>
                <w:sz w:val="22"/>
              </w:rPr>
              <w:t>PK.SB</w:t>
            </w:r>
          </w:p>
        </w:tc>
        <w:tc>
          <w:tcPr>
            <w:tcW w:w="6379" w:type="dxa"/>
            <w:shd w:val="clear" w:color="auto" w:fill="auto"/>
            <w:noWrap/>
          </w:tcPr>
          <w:p w14:paraId="50BB0386" w14:textId="49EAD5DC" w:rsidR="00772419" w:rsidRDefault="00772419" w:rsidP="00785D44">
            <w:pPr>
              <w:rPr>
                <w:rFonts w:ascii="Calibri" w:hAnsi="Calibri"/>
                <w:color w:val="000000"/>
                <w:sz w:val="22"/>
              </w:rPr>
            </w:pPr>
            <w:r w:rsidRPr="00772419">
              <w:rPr>
                <w:rFonts w:ascii="Calibri" w:hAnsi="Calibri"/>
                <w:color w:val="000000"/>
                <w:sz w:val="22"/>
              </w:rPr>
              <w:t>Bulgarisch</w:t>
            </w:r>
          </w:p>
        </w:tc>
        <w:tc>
          <w:tcPr>
            <w:tcW w:w="1629" w:type="dxa"/>
          </w:tcPr>
          <w:p w14:paraId="318309B7" w14:textId="05F4B2BD" w:rsidR="00772419" w:rsidRDefault="00772419" w:rsidP="00785D44">
            <w:pPr>
              <w:rPr>
                <w:rFonts w:ascii="Calibri" w:hAnsi="Calibri"/>
                <w:color w:val="000000"/>
                <w:sz w:val="22"/>
              </w:rPr>
            </w:pPr>
            <w:r>
              <w:rPr>
                <w:rFonts w:ascii="Calibri" w:hAnsi="Calibri"/>
                <w:color w:val="000000"/>
                <w:sz w:val="22"/>
              </w:rPr>
              <w:t>Neu</w:t>
            </w:r>
          </w:p>
        </w:tc>
      </w:tr>
      <w:tr w:rsidR="00772419" w:rsidRPr="00730A2E" w14:paraId="1C193197" w14:textId="77777777" w:rsidTr="00772419">
        <w:trPr>
          <w:trHeight w:val="300"/>
        </w:trPr>
        <w:tc>
          <w:tcPr>
            <w:tcW w:w="1149" w:type="dxa"/>
            <w:shd w:val="clear" w:color="auto" w:fill="auto"/>
            <w:noWrap/>
          </w:tcPr>
          <w:p w14:paraId="0B5664AA" w14:textId="77777777" w:rsidR="00772419" w:rsidRPr="00730A2E" w:rsidRDefault="00772419" w:rsidP="00785D44">
            <w:pPr>
              <w:rPr>
                <w:rFonts w:ascii="Calibri" w:hAnsi="Calibri"/>
                <w:color w:val="000000"/>
                <w:sz w:val="22"/>
              </w:rPr>
            </w:pPr>
            <w:r>
              <w:rPr>
                <w:rFonts w:ascii="Calibri" w:hAnsi="Calibri"/>
                <w:color w:val="000000"/>
                <w:sz w:val="22"/>
              </w:rPr>
              <w:t>FS.SKO</w:t>
            </w:r>
          </w:p>
        </w:tc>
        <w:tc>
          <w:tcPr>
            <w:tcW w:w="6379" w:type="dxa"/>
            <w:shd w:val="clear" w:color="auto" w:fill="auto"/>
            <w:noWrap/>
          </w:tcPr>
          <w:p w14:paraId="0C6079F8" w14:textId="77777777" w:rsidR="00772419" w:rsidRPr="00730A2E" w:rsidRDefault="00772419" w:rsidP="00785D44">
            <w:pPr>
              <w:rPr>
                <w:rFonts w:ascii="Calibri" w:hAnsi="Calibri"/>
                <w:color w:val="000000"/>
                <w:sz w:val="22"/>
              </w:rPr>
            </w:pPr>
            <w:r>
              <w:rPr>
                <w:rFonts w:ascii="Calibri" w:hAnsi="Calibri"/>
                <w:color w:val="000000"/>
                <w:sz w:val="22"/>
              </w:rPr>
              <w:t>Burgenlandkroatische Schriften</w:t>
            </w:r>
          </w:p>
        </w:tc>
        <w:tc>
          <w:tcPr>
            <w:tcW w:w="1629" w:type="dxa"/>
          </w:tcPr>
          <w:p w14:paraId="6C33D903" w14:textId="07B3E190" w:rsidR="00772419" w:rsidRPr="00730A2E" w:rsidRDefault="00772419" w:rsidP="00785D44">
            <w:pPr>
              <w:rPr>
                <w:rFonts w:ascii="Calibri" w:hAnsi="Calibri"/>
                <w:color w:val="000000"/>
                <w:sz w:val="22"/>
              </w:rPr>
            </w:pPr>
            <w:r>
              <w:rPr>
                <w:rFonts w:ascii="Calibri" w:hAnsi="Calibri"/>
                <w:color w:val="000000"/>
                <w:sz w:val="22"/>
              </w:rPr>
              <w:t>Neu</w:t>
            </w:r>
          </w:p>
        </w:tc>
      </w:tr>
      <w:tr w:rsidR="00772419" w:rsidRPr="00730A2E" w14:paraId="4990E523" w14:textId="77777777" w:rsidTr="00772419">
        <w:trPr>
          <w:trHeight w:val="300"/>
        </w:trPr>
        <w:tc>
          <w:tcPr>
            <w:tcW w:w="1149" w:type="dxa"/>
            <w:shd w:val="clear" w:color="auto" w:fill="auto"/>
            <w:noWrap/>
          </w:tcPr>
          <w:p w14:paraId="1B8F9833" w14:textId="12C158C9" w:rsidR="00772419" w:rsidRDefault="00772419" w:rsidP="00785D44">
            <w:pPr>
              <w:rPr>
                <w:rFonts w:ascii="Calibri" w:hAnsi="Calibri"/>
                <w:color w:val="000000"/>
                <w:sz w:val="22"/>
              </w:rPr>
            </w:pPr>
            <w:r>
              <w:rPr>
                <w:rFonts w:ascii="Calibri" w:hAnsi="Calibri"/>
                <w:color w:val="000000"/>
                <w:sz w:val="22"/>
              </w:rPr>
              <w:t>PK.SKO</w:t>
            </w:r>
          </w:p>
        </w:tc>
        <w:tc>
          <w:tcPr>
            <w:tcW w:w="6379" w:type="dxa"/>
            <w:shd w:val="clear" w:color="auto" w:fill="auto"/>
            <w:noWrap/>
          </w:tcPr>
          <w:p w14:paraId="6ECEA5A8" w14:textId="39F48D30" w:rsidR="00772419" w:rsidRDefault="00772419" w:rsidP="00785D44">
            <w:pPr>
              <w:rPr>
                <w:rFonts w:ascii="Calibri" w:hAnsi="Calibri"/>
                <w:color w:val="000000"/>
                <w:sz w:val="22"/>
              </w:rPr>
            </w:pPr>
            <w:r>
              <w:rPr>
                <w:rFonts w:ascii="Calibri" w:hAnsi="Calibri"/>
                <w:color w:val="000000"/>
                <w:sz w:val="22"/>
              </w:rPr>
              <w:t>Burgenlandkroatisch</w:t>
            </w:r>
          </w:p>
        </w:tc>
        <w:tc>
          <w:tcPr>
            <w:tcW w:w="1629" w:type="dxa"/>
          </w:tcPr>
          <w:p w14:paraId="08B602AA" w14:textId="3A39BEBE" w:rsidR="00772419" w:rsidRDefault="00772419" w:rsidP="00785D44">
            <w:pPr>
              <w:rPr>
                <w:rFonts w:ascii="Calibri" w:hAnsi="Calibri"/>
                <w:color w:val="000000"/>
                <w:sz w:val="22"/>
              </w:rPr>
            </w:pPr>
            <w:r>
              <w:rPr>
                <w:rFonts w:ascii="Calibri" w:hAnsi="Calibri"/>
                <w:color w:val="000000"/>
                <w:sz w:val="22"/>
              </w:rPr>
              <w:t>Neu</w:t>
            </w:r>
          </w:p>
        </w:tc>
      </w:tr>
      <w:tr w:rsidR="00772419" w14:paraId="6F3CC819" w14:textId="77777777" w:rsidTr="00772419">
        <w:trPr>
          <w:trHeight w:val="300"/>
        </w:trPr>
        <w:tc>
          <w:tcPr>
            <w:tcW w:w="1149" w:type="dxa"/>
            <w:shd w:val="clear" w:color="auto" w:fill="auto"/>
            <w:noWrap/>
          </w:tcPr>
          <w:p w14:paraId="3B345529" w14:textId="77777777" w:rsidR="00772419" w:rsidRDefault="00772419" w:rsidP="00785D44">
            <w:pPr>
              <w:rPr>
                <w:rFonts w:ascii="Calibri" w:hAnsi="Calibri"/>
                <w:color w:val="000000"/>
                <w:sz w:val="22"/>
              </w:rPr>
            </w:pPr>
            <w:r>
              <w:rPr>
                <w:rFonts w:ascii="Calibri" w:hAnsi="Calibri"/>
                <w:color w:val="000000"/>
                <w:sz w:val="22"/>
              </w:rPr>
              <w:t>FS.SM</w:t>
            </w:r>
          </w:p>
        </w:tc>
        <w:tc>
          <w:tcPr>
            <w:tcW w:w="6379" w:type="dxa"/>
            <w:shd w:val="clear" w:color="auto" w:fill="auto"/>
            <w:noWrap/>
          </w:tcPr>
          <w:p w14:paraId="61B3EBA5" w14:textId="77777777" w:rsidR="00772419" w:rsidRDefault="00772419" w:rsidP="00785D44">
            <w:pPr>
              <w:rPr>
                <w:rFonts w:ascii="Calibri" w:hAnsi="Calibri"/>
                <w:color w:val="000000"/>
                <w:sz w:val="22"/>
              </w:rPr>
            </w:pPr>
            <w:r>
              <w:rPr>
                <w:rFonts w:ascii="Calibri" w:hAnsi="Calibri"/>
                <w:color w:val="000000"/>
                <w:sz w:val="22"/>
              </w:rPr>
              <w:t>Bosnische Schriften</w:t>
            </w:r>
          </w:p>
        </w:tc>
        <w:tc>
          <w:tcPr>
            <w:tcW w:w="1629" w:type="dxa"/>
          </w:tcPr>
          <w:p w14:paraId="4E640C68" w14:textId="4463A2D2" w:rsidR="00772419" w:rsidRDefault="00772419" w:rsidP="00785D44">
            <w:pPr>
              <w:rPr>
                <w:rFonts w:ascii="Calibri" w:hAnsi="Calibri"/>
                <w:color w:val="000000"/>
                <w:sz w:val="22"/>
              </w:rPr>
            </w:pPr>
            <w:r>
              <w:rPr>
                <w:rFonts w:ascii="Calibri" w:hAnsi="Calibri"/>
                <w:color w:val="000000"/>
                <w:sz w:val="22"/>
              </w:rPr>
              <w:t>Neu</w:t>
            </w:r>
          </w:p>
        </w:tc>
      </w:tr>
      <w:tr w:rsidR="00772419" w14:paraId="16EFFF61" w14:textId="77777777" w:rsidTr="00772419">
        <w:trPr>
          <w:trHeight w:val="300"/>
        </w:trPr>
        <w:tc>
          <w:tcPr>
            <w:tcW w:w="1149" w:type="dxa"/>
            <w:shd w:val="clear" w:color="auto" w:fill="auto"/>
            <w:noWrap/>
          </w:tcPr>
          <w:p w14:paraId="758A3DFB" w14:textId="2283B08D" w:rsidR="00772419" w:rsidRDefault="00772419" w:rsidP="00785D44">
            <w:pPr>
              <w:rPr>
                <w:rFonts w:ascii="Calibri" w:hAnsi="Calibri"/>
                <w:color w:val="000000"/>
                <w:sz w:val="22"/>
              </w:rPr>
            </w:pPr>
            <w:r>
              <w:rPr>
                <w:rFonts w:ascii="Calibri" w:hAnsi="Calibri"/>
                <w:color w:val="000000"/>
                <w:sz w:val="22"/>
              </w:rPr>
              <w:t>PK.SM</w:t>
            </w:r>
          </w:p>
        </w:tc>
        <w:tc>
          <w:tcPr>
            <w:tcW w:w="6379" w:type="dxa"/>
            <w:shd w:val="clear" w:color="auto" w:fill="auto"/>
            <w:noWrap/>
          </w:tcPr>
          <w:p w14:paraId="5378B8C0" w14:textId="1D1BF967" w:rsidR="00772419" w:rsidRDefault="00772419" w:rsidP="00785D44">
            <w:pPr>
              <w:rPr>
                <w:rFonts w:ascii="Calibri" w:hAnsi="Calibri"/>
                <w:color w:val="000000"/>
                <w:sz w:val="22"/>
              </w:rPr>
            </w:pPr>
            <w:r>
              <w:rPr>
                <w:rFonts w:ascii="Calibri" w:hAnsi="Calibri"/>
                <w:color w:val="000000"/>
                <w:sz w:val="22"/>
              </w:rPr>
              <w:t>Bosnisch</w:t>
            </w:r>
          </w:p>
        </w:tc>
        <w:tc>
          <w:tcPr>
            <w:tcW w:w="1629" w:type="dxa"/>
          </w:tcPr>
          <w:p w14:paraId="59546D3F" w14:textId="1B6A918D" w:rsidR="00772419" w:rsidRDefault="00772419" w:rsidP="00785D44">
            <w:pPr>
              <w:rPr>
                <w:rFonts w:ascii="Calibri" w:hAnsi="Calibri"/>
                <w:color w:val="000000"/>
                <w:sz w:val="22"/>
              </w:rPr>
            </w:pPr>
            <w:r>
              <w:rPr>
                <w:rFonts w:ascii="Calibri" w:hAnsi="Calibri"/>
                <w:color w:val="000000"/>
                <w:sz w:val="22"/>
              </w:rPr>
              <w:t>Neu</w:t>
            </w:r>
          </w:p>
        </w:tc>
      </w:tr>
      <w:tr w:rsidR="00772419" w:rsidRPr="00730A2E" w14:paraId="3F96C04C" w14:textId="77777777" w:rsidTr="00785D44">
        <w:trPr>
          <w:trHeight w:val="300"/>
        </w:trPr>
        <w:tc>
          <w:tcPr>
            <w:tcW w:w="1149" w:type="dxa"/>
            <w:shd w:val="clear" w:color="auto" w:fill="auto"/>
            <w:noWrap/>
          </w:tcPr>
          <w:p w14:paraId="5632CBF3" w14:textId="77777777" w:rsidR="00772419" w:rsidRDefault="00772419" w:rsidP="00785D44">
            <w:pPr>
              <w:rPr>
                <w:rFonts w:ascii="Calibri" w:hAnsi="Calibri"/>
                <w:color w:val="000000"/>
                <w:sz w:val="22"/>
              </w:rPr>
            </w:pPr>
            <w:r>
              <w:rPr>
                <w:rFonts w:ascii="Calibri" w:hAnsi="Calibri"/>
                <w:color w:val="000000"/>
                <w:sz w:val="22"/>
              </w:rPr>
              <w:t>FS.SOO</w:t>
            </w:r>
          </w:p>
        </w:tc>
        <w:tc>
          <w:tcPr>
            <w:tcW w:w="6379" w:type="dxa"/>
            <w:shd w:val="clear" w:color="auto" w:fill="auto"/>
            <w:noWrap/>
          </w:tcPr>
          <w:p w14:paraId="75C6FA59" w14:textId="77777777" w:rsidR="00772419" w:rsidRPr="00730A2E" w:rsidRDefault="00772419" w:rsidP="00785D44">
            <w:pPr>
              <w:rPr>
                <w:rFonts w:ascii="Calibri" w:hAnsi="Calibri"/>
                <w:color w:val="000000"/>
                <w:sz w:val="22"/>
              </w:rPr>
            </w:pPr>
            <w:r>
              <w:rPr>
                <w:rFonts w:ascii="Calibri" w:hAnsi="Calibri"/>
                <w:color w:val="000000"/>
                <w:sz w:val="22"/>
              </w:rPr>
              <w:t>Schriften im Kärntner Slowenischen</w:t>
            </w:r>
          </w:p>
        </w:tc>
        <w:tc>
          <w:tcPr>
            <w:tcW w:w="1629" w:type="dxa"/>
          </w:tcPr>
          <w:p w14:paraId="6D7F16B3" w14:textId="4AE467CC" w:rsidR="00772419" w:rsidRPr="00730A2E" w:rsidRDefault="00772419" w:rsidP="00785D44">
            <w:pPr>
              <w:rPr>
                <w:rFonts w:ascii="Calibri" w:hAnsi="Calibri"/>
                <w:color w:val="000000"/>
                <w:sz w:val="22"/>
              </w:rPr>
            </w:pPr>
            <w:r>
              <w:rPr>
                <w:rFonts w:ascii="Calibri" w:hAnsi="Calibri"/>
                <w:color w:val="000000"/>
                <w:sz w:val="22"/>
              </w:rPr>
              <w:t>Neu</w:t>
            </w:r>
          </w:p>
        </w:tc>
      </w:tr>
      <w:tr w:rsidR="00772419" w:rsidRPr="00730A2E" w14:paraId="639EA3C7" w14:textId="77777777" w:rsidTr="00785D44">
        <w:trPr>
          <w:trHeight w:val="300"/>
        </w:trPr>
        <w:tc>
          <w:tcPr>
            <w:tcW w:w="1149" w:type="dxa"/>
            <w:shd w:val="clear" w:color="auto" w:fill="auto"/>
            <w:noWrap/>
          </w:tcPr>
          <w:p w14:paraId="2ED20BAD" w14:textId="2C0312FD" w:rsidR="00772419" w:rsidRDefault="00772419" w:rsidP="00785D44">
            <w:pPr>
              <w:rPr>
                <w:rFonts w:ascii="Calibri" w:hAnsi="Calibri"/>
                <w:color w:val="000000"/>
                <w:sz w:val="22"/>
              </w:rPr>
            </w:pPr>
            <w:r>
              <w:rPr>
                <w:rFonts w:ascii="Calibri" w:hAnsi="Calibri"/>
                <w:color w:val="000000"/>
                <w:sz w:val="22"/>
              </w:rPr>
              <w:t>PK.SOO</w:t>
            </w:r>
          </w:p>
        </w:tc>
        <w:tc>
          <w:tcPr>
            <w:tcW w:w="6379" w:type="dxa"/>
            <w:shd w:val="clear" w:color="auto" w:fill="auto"/>
            <w:noWrap/>
          </w:tcPr>
          <w:p w14:paraId="4B16C324" w14:textId="12841FDB" w:rsidR="00772419" w:rsidRDefault="00772419" w:rsidP="00785D44">
            <w:pPr>
              <w:rPr>
                <w:rFonts w:ascii="Calibri" w:hAnsi="Calibri"/>
                <w:color w:val="000000"/>
                <w:sz w:val="22"/>
              </w:rPr>
            </w:pPr>
            <w:r w:rsidRPr="00772419">
              <w:rPr>
                <w:rFonts w:ascii="Calibri" w:hAnsi="Calibri"/>
                <w:color w:val="000000"/>
                <w:sz w:val="22"/>
              </w:rPr>
              <w:t>Kärntner Slowenisch</w:t>
            </w:r>
          </w:p>
        </w:tc>
        <w:tc>
          <w:tcPr>
            <w:tcW w:w="1629" w:type="dxa"/>
          </w:tcPr>
          <w:p w14:paraId="43490702" w14:textId="037B1A9A" w:rsidR="00772419" w:rsidRDefault="00772419" w:rsidP="00785D44">
            <w:pPr>
              <w:rPr>
                <w:rFonts w:ascii="Calibri" w:hAnsi="Calibri"/>
                <w:color w:val="000000"/>
                <w:sz w:val="22"/>
              </w:rPr>
            </w:pPr>
            <w:r>
              <w:rPr>
                <w:rFonts w:ascii="Calibri" w:hAnsi="Calibri"/>
                <w:color w:val="000000"/>
                <w:sz w:val="22"/>
              </w:rPr>
              <w:t>Neu</w:t>
            </w:r>
          </w:p>
        </w:tc>
      </w:tr>
      <w:tr w:rsidR="00772419" w14:paraId="4902640E" w14:textId="77777777" w:rsidTr="00772419">
        <w:trPr>
          <w:trHeight w:val="300"/>
        </w:trPr>
        <w:tc>
          <w:tcPr>
            <w:tcW w:w="1149" w:type="dxa"/>
            <w:shd w:val="clear" w:color="auto" w:fill="auto"/>
            <w:noWrap/>
          </w:tcPr>
          <w:p w14:paraId="09D54A84" w14:textId="77777777" w:rsidR="00772419" w:rsidRDefault="00772419" w:rsidP="00785D44">
            <w:pPr>
              <w:rPr>
                <w:rFonts w:ascii="Calibri" w:hAnsi="Calibri"/>
                <w:color w:val="000000"/>
                <w:sz w:val="22"/>
              </w:rPr>
            </w:pPr>
            <w:r>
              <w:rPr>
                <w:rFonts w:ascii="Calibri" w:hAnsi="Calibri"/>
                <w:color w:val="000000"/>
                <w:sz w:val="22"/>
              </w:rPr>
              <w:lastRenderedPageBreak/>
              <w:t>FS.SS</w:t>
            </w:r>
          </w:p>
        </w:tc>
        <w:tc>
          <w:tcPr>
            <w:tcW w:w="6379" w:type="dxa"/>
            <w:shd w:val="clear" w:color="auto" w:fill="auto"/>
            <w:noWrap/>
          </w:tcPr>
          <w:p w14:paraId="56985EED" w14:textId="77777777" w:rsidR="00772419" w:rsidRDefault="00772419" w:rsidP="00785D44">
            <w:pPr>
              <w:rPr>
                <w:rFonts w:ascii="Calibri" w:hAnsi="Calibri"/>
                <w:color w:val="000000"/>
                <w:sz w:val="22"/>
              </w:rPr>
            </w:pPr>
            <w:r w:rsidRPr="00673386">
              <w:rPr>
                <w:rFonts w:ascii="Calibri" w:hAnsi="Calibri"/>
                <w:color w:val="000000"/>
                <w:sz w:val="22"/>
              </w:rPr>
              <w:t xml:space="preserve">Serbische Schriften oder Schriften </w:t>
            </w:r>
            <w:proofErr w:type="spellStart"/>
            <w:r w:rsidRPr="00673386">
              <w:rPr>
                <w:rFonts w:ascii="Calibri" w:hAnsi="Calibri"/>
                <w:color w:val="000000"/>
                <w:sz w:val="22"/>
              </w:rPr>
              <w:t>in serbokroatisch</w:t>
            </w:r>
            <w:proofErr w:type="spellEnd"/>
            <w:r w:rsidRPr="00673386">
              <w:rPr>
                <w:rFonts w:ascii="Calibri" w:hAnsi="Calibri"/>
                <w:color w:val="000000"/>
                <w:sz w:val="22"/>
              </w:rPr>
              <w:t xml:space="preserve"> oder BKS</w:t>
            </w:r>
          </w:p>
        </w:tc>
        <w:tc>
          <w:tcPr>
            <w:tcW w:w="1629" w:type="dxa"/>
          </w:tcPr>
          <w:p w14:paraId="2E7E940C" w14:textId="77777777" w:rsidR="00772419" w:rsidRDefault="00772419" w:rsidP="00785D44">
            <w:pPr>
              <w:rPr>
                <w:rFonts w:ascii="Calibri" w:hAnsi="Calibri"/>
                <w:color w:val="000000"/>
                <w:sz w:val="22"/>
              </w:rPr>
            </w:pPr>
            <w:r>
              <w:rPr>
                <w:rFonts w:ascii="Calibri" w:hAnsi="Calibri"/>
                <w:color w:val="000000"/>
                <w:sz w:val="22"/>
              </w:rPr>
              <w:t>Umbenennung</w:t>
            </w:r>
          </w:p>
        </w:tc>
      </w:tr>
      <w:tr w:rsidR="00772419" w14:paraId="3C656AF3" w14:textId="77777777" w:rsidTr="00772419">
        <w:trPr>
          <w:trHeight w:val="300"/>
        </w:trPr>
        <w:tc>
          <w:tcPr>
            <w:tcW w:w="1149" w:type="dxa"/>
            <w:shd w:val="clear" w:color="auto" w:fill="auto"/>
            <w:noWrap/>
          </w:tcPr>
          <w:p w14:paraId="7BC542CD" w14:textId="77777777" w:rsidR="00772419" w:rsidRDefault="00772419" w:rsidP="00785D44">
            <w:pPr>
              <w:rPr>
                <w:rFonts w:ascii="Calibri" w:hAnsi="Calibri"/>
                <w:color w:val="000000"/>
                <w:sz w:val="22"/>
              </w:rPr>
            </w:pPr>
            <w:r>
              <w:rPr>
                <w:rFonts w:ascii="Calibri" w:hAnsi="Calibri"/>
                <w:color w:val="000000"/>
                <w:sz w:val="22"/>
              </w:rPr>
              <w:t>PK.SS</w:t>
            </w:r>
          </w:p>
        </w:tc>
        <w:tc>
          <w:tcPr>
            <w:tcW w:w="6379" w:type="dxa"/>
            <w:shd w:val="clear" w:color="auto" w:fill="auto"/>
            <w:noWrap/>
          </w:tcPr>
          <w:p w14:paraId="59A0AAE2" w14:textId="77777777" w:rsidR="00772419" w:rsidRPr="00673386" w:rsidRDefault="00772419" w:rsidP="00785D44">
            <w:pPr>
              <w:rPr>
                <w:rFonts w:ascii="Calibri" w:hAnsi="Calibri"/>
                <w:color w:val="000000"/>
                <w:sz w:val="22"/>
              </w:rPr>
            </w:pPr>
            <w:r w:rsidRPr="00772419">
              <w:rPr>
                <w:rFonts w:ascii="Calibri" w:hAnsi="Calibri"/>
                <w:color w:val="000000"/>
                <w:sz w:val="22"/>
              </w:rPr>
              <w:t>Serbisch, Serbokroatisch, BKS</w:t>
            </w:r>
          </w:p>
        </w:tc>
        <w:tc>
          <w:tcPr>
            <w:tcW w:w="1629" w:type="dxa"/>
          </w:tcPr>
          <w:p w14:paraId="03C8760C" w14:textId="77777777" w:rsidR="00772419" w:rsidRDefault="00772419" w:rsidP="00785D44">
            <w:pPr>
              <w:rPr>
                <w:rFonts w:ascii="Calibri" w:hAnsi="Calibri"/>
                <w:color w:val="000000"/>
                <w:sz w:val="22"/>
              </w:rPr>
            </w:pPr>
            <w:r>
              <w:rPr>
                <w:rFonts w:ascii="Calibri" w:hAnsi="Calibri"/>
                <w:color w:val="000000"/>
                <w:sz w:val="22"/>
              </w:rPr>
              <w:t>Umbenennung</w:t>
            </w:r>
          </w:p>
        </w:tc>
      </w:tr>
      <w:tr w:rsidR="005F6D80" w:rsidRPr="00730A2E" w14:paraId="50054221" w14:textId="77777777" w:rsidTr="00772419">
        <w:trPr>
          <w:trHeight w:val="300"/>
        </w:trPr>
        <w:tc>
          <w:tcPr>
            <w:tcW w:w="1149" w:type="dxa"/>
            <w:shd w:val="clear" w:color="auto" w:fill="auto"/>
            <w:noWrap/>
          </w:tcPr>
          <w:p w14:paraId="75D9F1B2" w14:textId="77777777" w:rsidR="005F6D80" w:rsidRPr="00730A2E" w:rsidRDefault="005F6D80" w:rsidP="00785D44">
            <w:pPr>
              <w:rPr>
                <w:rFonts w:ascii="Calibri" w:hAnsi="Calibri"/>
                <w:color w:val="000000"/>
                <w:sz w:val="22"/>
              </w:rPr>
            </w:pPr>
            <w:r>
              <w:rPr>
                <w:rFonts w:ascii="Calibri" w:hAnsi="Calibri"/>
                <w:color w:val="000000"/>
                <w:sz w:val="22"/>
              </w:rPr>
              <w:t>FS.SU</w:t>
            </w:r>
          </w:p>
        </w:tc>
        <w:tc>
          <w:tcPr>
            <w:tcW w:w="6379" w:type="dxa"/>
            <w:shd w:val="clear" w:color="auto" w:fill="auto"/>
            <w:noWrap/>
          </w:tcPr>
          <w:p w14:paraId="451A2124" w14:textId="77777777" w:rsidR="005F6D80" w:rsidRPr="00730A2E" w:rsidRDefault="005F6D80" w:rsidP="00785D44">
            <w:pPr>
              <w:rPr>
                <w:rFonts w:ascii="Calibri" w:hAnsi="Calibri"/>
                <w:color w:val="000000"/>
                <w:sz w:val="22"/>
              </w:rPr>
            </w:pPr>
            <w:r>
              <w:rPr>
                <w:rFonts w:ascii="Calibri" w:hAnsi="Calibri"/>
                <w:color w:val="000000"/>
                <w:sz w:val="22"/>
              </w:rPr>
              <w:t>Ukrainische Schriften</w:t>
            </w:r>
          </w:p>
        </w:tc>
        <w:tc>
          <w:tcPr>
            <w:tcW w:w="1629" w:type="dxa"/>
          </w:tcPr>
          <w:p w14:paraId="16763613" w14:textId="115B9006" w:rsidR="005F6D80" w:rsidRPr="00730A2E" w:rsidRDefault="005F6D80" w:rsidP="00785D44">
            <w:pPr>
              <w:rPr>
                <w:rFonts w:ascii="Calibri" w:hAnsi="Calibri"/>
                <w:color w:val="000000"/>
                <w:sz w:val="22"/>
              </w:rPr>
            </w:pPr>
            <w:r>
              <w:rPr>
                <w:rFonts w:ascii="Calibri" w:hAnsi="Calibri"/>
                <w:color w:val="000000"/>
                <w:sz w:val="22"/>
              </w:rPr>
              <w:t>Neu</w:t>
            </w:r>
          </w:p>
        </w:tc>
      </w:tr>
      <w:tr w:rsidR="00772419" w:rsidRPr="00730A2E" w14:paraId="5FD417A1" w14:textId="77777777" w:rsidTr="00772419">
        <w:trPr>
          <w:trHeight w:val="300"/>
        </w:trPr>
        <w:tc>
          <w:tcPr>
            <w:tcW w:w="1149" w:type="dxa"/>
            <w:shd w:val="clear" w:color="auto" w:fill="auto"/>
            <w:noWrap/>
          </w:tcPr>
          <w:p w14:paraId="65796FAF" w14:textId="58E8338A" w:rsidR="00772419" w:rsidRDefault="00772419" w:rsidP="00785D44">
            <w:pPr>
              <w:rPr>
                <w:rFonts w:ascii="Calibri" w:hAnsi="Calibri"/>
                <w:color w:val="000000"/>
                <w:sz w:val="22"/>
              </w:rPr>
            </w:pPr>
            <w:r>
              <w:rPr>
                <w:rFonts w:ascii="Calibri" w:hAnsi="Calibri"/>
                <w:color w:val="000000"/>
                <w:sz w:val="22"/>
              </w:rPr>
              <w:t>PK.SU</w:t>
            </w:r>
          </w:p>
        </w:tc>
        <w:tc>
          <w:tcPr>
            <w:tcW w:w="6379" w:type="dxa"/>
            <w:shd w:val="clear" w:color="auto" w:fill="auto"/>
            <w:noWrap/>
          </w:tcPr>
          <w:p w14:paraId="7EBE71CD" w14:textId="2BE67E71" w:rsidR="00772419" w:rsidRDefault="00772419" w:rsidP="00785D44">
            <w:pPr>
              <w:rPr>
                <w:rFonts w:ascii="Calibri" w:hAnsi="Calibri"/>
                <w:color w:val="000000"/>
                <w:sz w:val="22"/>
              </w:rPr>
            </w:pPr>
            <w:r w:rsidRPr="00772419">
              <w:rPr>
                <w:rFonts w:ascii="Calibri" w:hAnsi="Calibri"/>
                <w:color w:val="000000"/>
                <w:sz w:val="22"/>
              </w:rPr>
              <w:t>Ukrainisch</w:t>
            </w:r>
          </w:p>
        </w:tc>
        <w:tc>
          <w:tcPr>
            <w:tcW w:w="1629" w:type="dxa"/>
          </w:tcPr>
          <w:p w14:paraId="6B20AE85" w14:textId="361D9FEA" w:rsidR="00772419" w:rsidRDefault="00772419" w:rsidP="00785D44">
            <w:pPr>
              <w:rPr>
                <w:rFonts w:ascii="Calibri" w:hAnsi="Calibri"/>
                <w:color w:val="000000"/>
                <w:sz w:val="22"/>
              </w:rPr>
            </w:pPr>
            <w:r>
              <w:rPr>
                <w:rFonts w:ascii="Calibri" w:hAnsi="Calibri"/>
                <w:color w:val="000000"/>
                <w:sz w:val="22"/>
              </w:rPr>
              <w:t>Neu</w:t>
            </w:r>
          </w:p>
        </w:tc>
      </w:tr>
      <w:tr w:rsidR="00772419" w14:paraId="69857FC6" w14:textId="77777777" w:rsidTr="00785D44">
        <w:trPr>
          <w:trHeight w:val="300"/>
        </w:trPr>
        <w:tc>
          <w:tcPr>
            <w:tcW w:w="1149" w:type="dxa"/>
            <w:shd w:val="clear" w:color="auto" w:fill="auto"/>
            <w:noWrap/>
          </w:tcPr>
          <w:p w14:paraId="22E33698" w14:textId="77777777" w:rsidR="00772419" w:rsidRDefault="00772419" w:rsidP="00785D44">
            <w:pPr>
              <w:rPr>
                <w:rFonts w:ascii="Calibri" w:hAnsi="Calibri"/>
                <w:color w:val="000000"/>
                <w:sz w:val="22"/>
              </w:rPr>
            </w:pPr>
            <w:r>
              <w:rPr>
                <w:rFonts w:ascii="Calibri" w:hAnsi="Calibri"/>
                <w:color w:val="000000"/>
                <w:sz w:val="22"/>
              </w:rPr>
              <w:t>FS.TUO</w:t>
            </w:r>
          </w:p>
        </w:tc>
        <w:tc>
          <w:tcPr>
            <w:tcW w:w="6379" w:type="dxa"/>
            <w:shd w:val="clear" w:color="auto" w:fill="auto"/>
            <w:noWrap/>
          </w:tcPr>
          <w:p w14:paraId="01B23612" w14:textId="77777777" w:rsidR="00772419" w:rsidRDefault="00772419" w:rsidP="00785D44">
            <w:pPr>
              <w:rPr>
                <w:rFonts w:ascii="Calibri" w:hAnsi="Calibri"/>
                <w:color w:val="000000"/>
                <w:sz w:val="22"/>
              </w:rPr>
            </w:pPr>
            <w:r>
              <w:rPr>
                <w:rFonts w:ascii="Calibri" w:hAnsi="Calibri"/>
                <w:color w:val="000000"/>
                <w:sz w:val="22"/>
              </w:rPr>
              <w:t>Schriften im burgenländischen Ungarisch</w:t>
            </w:r>
          </w:p>
        </w:tc>
        <w:tc>
          <w:tcPr>
            <w:tcW w:w="1629" w:type="dxa"/>
          </w:tcPr>
          <w:p w14:paraId="2CD103A4" w14:textId="0F9E9866" w:rsidR="00772419" w:rsidRDefault="00772419" w:rsidP="00785D44">
            <w:pPr>
              <w:rPr>
                <w:rFonts w:ascii="Calibri" w:hAnsi="Calibri"/>
                <w:color w:val="000000"/>
                <w:sz w:val="22"/>
              </w:rPr>
            </w:pPr>
            <w:r>
              <w:rPr>
                <w:rFonts w:ascii="Calibri" w:hAnsi="Calibri"/>
                <w:color w:val="000000"/>
                <w:sz w:val="22"/>
              </w:rPr>
              <w:t>Neu</w:t>
            </w:r>
          </w:p>
        </w:tc>
      </w:tr>
      <w:tr w:rsidR="00772419" w14:paraId="7DA3ED92" w14:textId="77777777" w:rsidTr="00785D44">
        <w:trPr>
          <w:trHeight w:val="300"/>
        </w:trPr>
        <w:tc>
          <w:tcPr>
            <w:tcW w:w="1149" w:type="dxa"/>
            <w:shd w:val="clear" w:color="auto" w:fill="auto"/>
            <w:noWrap/>
          </w:tcPr>
          <w:p w14:paraId="230C7C80" w14:textId="4A7CEA56" w:rsidR="00772419" w:rsidRDefault="00772419" w:rsidP="00785D44">
            <w:pPr>
              <w:rPr>
                <w:rFonts w:ascii="Calibri" w:hAnsi="Calibri"/>
                <w:color w:val="000000"/>
                <w:sz w:val="22"/>
              </w:rPr>
            </w:pPr>
            <w:r>
              <w:rPr>
                <w:rFonts w:ascii="Calibri" w:hAnsi="Calibri"/>
                <w:color w:val="000000"/>
                <w:sz w:val="22"/>
              </w:rPr>
              <w:t>PK.TUO</w:t>
            </w:r>
          </w:p>
        </w:tc>
        <w:tc>
          <w:tcPr>
            <w:tcW w:w="6379" w:type="dxa"/>
            <w:shd w:val="clear" w:color="auto" w:fill="auto"/>
            <w:noWrap/>
          </w:tcPr>
          <w:p w14:paraId="31111204" w14:textId="1747EE75" w:rsidR="00772419" w:rsidRDefault="003D2ADD" w:rsidP="00785D44">
            <w:pPr>
              <w:rPr>
                <w:rFonts w:ascii="Calibri" w:hAnsi="Calibri"/>
                <w:color w:val="000000"/>
                <w:sz w:val="22"/>
              </w:rPr>
            </w:pPr>
            <w:r w:rsidRPr="003D2ADD">
              <w:rPr>
                <w:rFonts w:ascii="Calibri" w:hAnsi="Calibri"/>
                <w:color w:val="000000"/>
                <w:sz w:val="22"/>
              </w:rPr>
              <w:t>Burgenländisches Ungarisch</w:t>
            </w:r>
          </w:p>
        </w:tc>
        <w:tc>
          <w:tcPr>
            <w:tcW w:w="1629" w:type="dxa"/>
          </w:tcPr>
          <w:p w14:paraId="76ED0349" w14:textId="3F0A8627" w:rsidR="00772419" w:rsidRDefault="003D2ADD" w:rsidP="00785D44">
            <w:pPr>
              <w:rPr>
                <w:rFonts w:ascii="Calibri" w:hAnsi="Calibri"/>
                <w:color w:val="000000"/>
                <w:sz w:val="22"/>
              </w:rPr>
            </w:pPr>
            <w:r>
              <w:rPr>
                <w:rFonts w:ascii="Calibri" w:hAnsi="Calibri"/>
                <w:color w:val="000000"/>
                <w:sz w:val="22"/>
              </w:rPr>
              <w:t>Neu</w:t>
            </w:r>
          </w:p>
        </w:tc>
      </w:tr>
      <w:tr w:rsidR="005F6D80" w14:paraId="5F756097" w14:textId="77777777" w:rsidTr="00772419">
        <w:trPr>
          <w:trHeight w:val="300"/>
        </w:trPr>
        <w:tc>
          <w:tcPr>
            <w:tcW w:w="1149" w:type="dxa"/>
            <w:shd w:val="clear" w:color="auto" w:fill="auto"/>
            <w:noWrap/>
          </w:tcPr>
          <w:p w14:paraId="51607A0D" w14:textId="77777777" w:rsidR="005F6D80" w:rsidRDefault="005F6D80" w:rsidP="00785D44">
            <w:pPr>
              <w:rPr>
                <w:rFonts w:ascii="Calibri" w:hAnsi="Calibri"/>
                <w:color w:val="000000"/>
                <w:sz w:val="22"/>
              </w:rPr>
            </w:pPr>
            <w:r>
              <w:rPr>
                <w:rFonts w:ascii="Calibri" w:hAnsi="Calibri"/>
                <w:color w:val="000000"/>
                <w:sz w:val="22"/>
              </w:rPr>
              <w:t>FS.UD</w:t>
            </w:r>
          </w:p>
        </w:tc>
        <w:tc>
          <w:tcPr>
            <w:tcW w:w="6379" w:type="dxa"/>
            <w:shd w:val="clear" w:color="auto" w:fill="auto"/>
            <w:noWrap/>
          </w:tcPr>
          <w:p w14:paraId="7D371E1C" w14:textId="77777777" w:rsidR="005F6D80" w:rsidRDefault="005F6D80" w:rsidP="00785D44">
            <w:pPr>
              <w:rPr>
                <w:rFonts w:ascii="Calibri" w:hAnsi="Calibri"/>
                <w:color w:val="000000"/>
                <w:sz w:val="22"/>
              </w:rPr>
            </w:pPr>
            <w:r>
              <w:rPr>
                <w:rFonts w:ascii="Calibri" w:hAnsi="Calibri"/>
                <w:color w:val="000000"/>
                <w:sz w:val="22"/>
              </w:rPr>
              <w:t>Schriften in indischen Sprachen</w:t>
            </w:r>
            <w:r>
              <w:rPr>
                <w:rFonts w:ascii="Calibri" w:hAnsi="Calibri"/>
                <w:color w:val="000000"/>
                <w:sz w:val="22"/>
              </w:rPr>
              <w:br/>
              <w:t>(</w:t>
            </w:r>
            <w:proofErr w:type="gramStart"/>
            <w:r w:rsidRPr="00D047CA">
              <w:rPr>
                <w:rFonts w:ascii="Calibri" w:hAnsi="Calibri"/>
                <w:color w:val="000000"/>
                <w:sz w:val="22"/>
              </w:rPr>
              <w:t>Hier</w:t>
            </w:r>
            <w:proofErr w:type="gramEnd"/>
            <w:r w:rsidRPr="00D047CA">
              <w:rPr>
                <w:rFonts w:ascii="Calibri" w:hAnsi="Calibri"/>
                <w:color w:val="000000"/>
                <w:sz w:val="22"/>
              </w:rPr>
              <w:t xml:space="preserve"> auch: </w:t>
            </w:r>
            <w:r>
              <w:rPr>
                <w:rFonts w:ascii="Calibri" w:hAnsi="Calibri"/>
                <w:color w:val="000000"/>
                <w:sz w:val="22"/>
              </w:rPr>
              <w:t xml:space="preserve">Indoarische Sprachen (z.B.: </w:t>
            </w:r>
            <w:r w:rsidRPr="00D047CA">
              <w:rPr>
                <w:rFonts w:ascii="Calibri" w:hAnsi="Calibri"/>
                <w:color w:val="000000"/>
                <w:sz w:val="22"/>
              </w:rPr>
              <w:t>Hindi, Urdu, Bengali und Sanskrit</w:t>
            </w:r>
            <w:r>
              <w:rPr>
                <w:rFonts w:ascii="Calibri" w:hAnsi="Calibri"/>
                <w:color w:val="000000"/>
                <w:sz w:val="22"/>
              </w:rPr>
              <w:t xml:space="preserve">), </w:t>
            </w:r>
            <w:proofErr w:type="spellStart"/>
            <w:r>
              <w:rPr>
                <w:rFonts w:ascii="Calibri" w:hAnsi="Calibri"/>
                <w:color w:val="000000"/>
                <w:sz w:val="22"/>
              </w:rPr>
              <w:t>Dravidische</w:t>
            </w:r>
            <w:proofErr w:type="spellEnd"/>
            <w:r>
              <w:rPr>
                <w:rFonts w:ascii="Calibri" w:hAnsi="Calibri"/>
                <w:color w:val="000000"/>
                <w:sz w:val="22"/>
              </w:rPr>
              <w:t xml:space="preserve"> Sprachen (z.B. Telugu, Tamil, Kannada))</w:t>
            </w:r>
          </w:p>
        </w:tc>
        <w:tc>
          <w:tcPr>
            <w:tcW w:w="1629" w:type="dxa"/>
          </w:tcPr>
          <w:p w14:paraId="468B0CC3" w14:textId="6C387846" w:rsidR="005F6D80" w:rsidRDefault="005F6D80" w:rsidP="00785D44">
            <w:pPr>
              <w:rPr>
                <w:rFonts w:ascii="Calibri" w:hAnsi="Calibri"/>
                <w:color w:val="000000"/>
                <w:sz w:val="22"/>
              </w:rPr>
            </w:pPr>
            <w:r>
              <w:rPr>
                <w:rFonts w:ascii="Calibri" w:hAnsi="Calibri"/>
                <w:color w:val="000000"/>
                <w:sz w:val="22"/>
              </w:rPr>
              <w:t>Neu</w:t>
            </w:r>
          </w:p>
        </w:tc>
      </w:tr>
      <w:tr w:rsidR="00772419" w14:paraId="6CCFD696" w14:textId="77777777" w:rsidTr="00772419">
        <w:trPr>
          <w:trHeight w:val="300"/>
        </w:trPr>
        <w:tc>
          <w:tcPr>
            <w:tcW w:w="1149" w:type="dxa"/>
            <w:shd w:val="clear" w:color="auto" w:fill="auto"/>
            <w:noWrap/>
          </w:tcPr>
          <w:p w14:paraId="104014DC" w14:textId="5F64F4AA" w:rsidR="00772419" w:rsidRDefault="00772419" w:rsidP="00785D44">
            <w:pPr>
              <w:rPr>
                <w:rFonts w:ascii="Calibri" w:hAnsi="Calibri"/>
                <w:color w:val="000000"/>
                <w:sz w:val="22"/>
              </w:rPr>
            </w:pPr>
            <w:r>
              <w:rPr>
                <w:rFonts w:ascii="Calibri" w:hAnsi="Calibri"/>
                <w:color w:val="000000"/>
                <w:sz w:val="22"/>
              </w:rPr>
              <w:t>PK.UD</w:t>
            </w:r>
          </w:p>
        </w:tc>
        <w:tc>
          <w:tcPr>
            <w:tcW w:w="6379" w:type="dxa"/>
            <w:shd w:val="clear" w:color="auto" w:fill="auto"/>
            <w:noWrap/>
          </w:tcPr>
          <w:p w14:paraId="056CF732" w14:textId="1FE53644" w:rsidR="00772419" w:rsidRDefault="00772419" w:rsidP="00785D44">
            <w:pPr>
              <w:rPr>
                <w:rFonts w:ascii="Calibri" w:hAnsi="Calibri"/>
                <w:color w:val="000000"/>
                <w:sz w:val="22"/>
              </w:rPr>
            </w:pPr>
            <w:r>
              <w:rPr>
                <w:rFonts w:ascii="Calibri" w:hAnsi="Calibri"/>
                <w:color w:val="000000"/>
                <w:sz w:val="22"/>
              </w:rPr>
              <w:t>Indische Sprachen</w:t>
            </w:r>
          </w:p>
        </w:tc>
        <w:tc>
          <w:tcPr>
            <w:tcW w:w="1629" w:type="dxa"/>
          </w:tcPr>
          <w:p w14:paraId="4053E047" w14:textId="42BF71E6" w:rsidR="00772419" w:rsidRDefault="00772419" w:rsidP="00785D44">
            <w:pPr>
              <w:rPr>
                <w:rFonts w:ascii="Calibri" w:hAnsi="Calibri"/>
                <w:color w:val="000000"/>
                <w:sz w:val="22"/>
              </w:rPr>
            </w:pPr>
            <w:r>
              <w:rPr>
                <w:rFonts w:ascii="Calibri" w:hAnsi="Calibri"/>
                <w:color w:val="000000"/>
                <w:sz w:val="22"/>
              </w:rPr>
              <w:t>Neu</w:t>
            </w:r>
          </w:p>
        </w:tc>
      </w:tr>
      <w:tr w:rsidR="005F6D80" w14:paraId="6D5D8361" w14:textId="77777777" w:rsidTr="00772419">
        <w:trPr>
          <w:trHeight w:val="300"/>
        </w:trPr>
        <w:tc>
          <w:tcPr>
            <w:tcW w:w="1149" w:type="dxa"/>
            <w:shd w:val="clear" w:color="auto" w:fill="auto"/>
            <w:noWrap/>
          </w:tcPr>
          <w:p w14:paraId="35077332" w14:textId="77777777" w:rsidR="005F6D80" w:rsidRDefault="005F6D80" w:rsidP="00785D44">
            <w:pPr>
              <w:rPr>
                <w:rFonts w:ascii="Calibri" w:hAnsi="Calibri"/>
                <w:color w:val="000000"/>
                <w:sz w:val="22"/>
              </w:rPr>
            </w:pPr>
            <w:r>
              <w:rPr>
                <w:rFonts w:ascii="Calibri" w:hAnsi="Calibri"/>
                <w:color w:val="000000"/>
                <w:sz w:val="22"/>
              </w:rPr>
              <w:t>FS.UM</w:t>
            </w:r>
          </w:p>
        </w:tc>
        <w:tc>
          <w:tcPr>
            <w:tcW w:w="6379" w:type="dxa"/>
            <w:shd w:val="clear" w:color="auto" w:fill="auto"/>
            <w:noWrap/>
          </w:tcPr>
          <w:p w14:paraId="79DB260B" w14:textId="77777777" w:rsidR="005F6D80" w:rsidRDefault="005F6D80" w:rsidP="00785D44">
            <w:pPr>
              <w:rPr>
                <w:rFonts w:ascii="Calibri" w:hAnsi="Calibri"/>
                <w:color w:val="000000"/>
                <w:sz w:val="22"/>
              </w:rPr>
            </w:pPr>
            <w:r>
              <w:rPr>
                <w:rFonts w:ascii="Calibri" w:hAnsi="Calibri"/>
                <w:color w:val="000000"/>
                <w:sz w:val="22"/>
              </w:rPr>
              <w:t>Schriften in amerikanischen Sprachen</w:t>
            </w:r>
            <w:r>
              <w:rPr>
                <w:rFonts w:ascii="Calibri" w:hAnsi="Calibri"/>
                <w:color w:val="000000"/>
                <w:sz w:val="22"/>
              </w:rPr>
              <w:br/>
              <w:t>(</w:t>
            </w:r>
            <w:proofErr w:type="gramStart"/>
            <w:r>
              <w:rPr>
                <w:rFonts w:ascii="Calibri" w:hAnsi="Calibri"/>
                <w:color w:val="000000"/>
                <w:sz w:val="22"/>
              </w:rPr>
              <w:t>Hier</w:t>
            </w:r>
            <w:proofErr w:type="gramEnd"/>
            <w:r>
              <w:rPr>
                <w:rFonts w:ascii="Calibri" w:hAnsi="Calibri"/>
                <w:color w:val="000000"/>
                <w:sz w:val="22"/>
              </w:rPr>
              <w:t xml:space="preserve"> auch: Quechua, Maya, Aymara, Aztekisch)</w:t>
            </w:r>
          </w:p>
        </w:tc>
        <w:tc>
          <w:tcPr>
            <w:tcW w:w="1629" w:type="dxa"/>
          </w:tcPr>
          <w:p w14:paraId="674F6EE0" w14:textId="1A514760" w:rsidR="005F6D80" w:rsidRDefault="005F6D80" w:rsidP="00785D44">
            <w:pPr>
              <w:rPr>
                <w:rFonts w:ascii="Calibri" w:hAnsi="Calibri"/>
                <w:color w:val="000000"/>
                <w:sz w:val="22"/>
              </w:rPr>
            </w:pPr>
            <w:r>
              <w:rPr>
                <w:rFonts w:ascii="Calibri" w:hAnsi="Calibri"/>
                <w:color w:val="000000"/>
                <w:sz w:val="22"/>
              </w:rPr>
              <w:t>Neu</w:t>
            </w:r>
          </w:p>
        </w:tc>
      </w:tr>
      <w:tr w:rsidR="00772419" w14:paraId="16D580F9" w14:textId="77777777" w:rsidTr="00772419">
        <w:trPr>
          <w:trHeight w:val="300"/>
        </w:trPr>
        <w:tc>
          <w:tcPr>
            <w:tcW w:w="1149" w:type="dxa"/>
            <w:shd w:val="clear" w:color="auto" w:fill="auto"/>
            <w:noWrap/>
          </w:tcPr>
          <w:p w14:paraId="15A4C24B" w14:textId="04E1C91C" w:rsidR="00772419" w:rsidRDefault="00772419" w:rsidP="00785D44">
            <w:pPr>
              <w:rPr>
                <w:rFonts w:ascii="Calibri" w:hAnsi="Calibri"/>
                <w:color w:val="000000"/>
                <w:sz w:val="22"/>
              </w:rPr>
            </w:pPr>
            <w:r>
              <w:rPr>
                <w:rFonts w:ascii="Calibri" w:hAnsi="Calibri"/>
                <w:color w:val="000000"/>
                <w:sz w:val="22"/>
              </w:rPr>
              <w:t>PK.UM</w:t>
            </w:r>
          </w:p>
        </w:tc>
        <w:tc>
          <w:tcPr>
            <w:tcW w:w="6379" w:type="dxa"/>
            <w:shd w:val="clear" w:color="auto" w:fill="auto"/>
            <w:noWrap/>
          </w:tcPr>
          <w:p w14:paraId="6CBE6EFE" w14:textId="0BC8AC9F" w:rsidR="00772419" w:rsidRDefault="00772419" w:rsidP="00785D44">
            <w:pPr>
              <w:rPr>
                <w:rFonts w:ascii="Calibri" w:hAnsi="Calibri"/>
                <w:color w:val="000000"/>
                <w:sz w:val="22"/>
              </w:rPr>
            </w:pPr>
            <w:r>
              <w:rPr>
                <w:rFonts w:ascii="Calibri" w:hAnsi="Calibri"/>
                <w:color w:val="000000"/>
                <w:sz w:val="22"/>
              </w:rPr>
              <w:t>Amerikanische Sprachen</w:t>
            </w:r>
          </w:p>
        </w:tc>
        <w:tc>
          <w:tcPr>
            <w:tcW w:w="1629" w:type="dxa"/>
          </w:tcPr>
          <w:p w14:paraId="60B4E581" w14:textId="005F0ABD" w:rsidR="00772419" w:rsidRDefault="00772419" w:rsidP="00785D44">
            <w:pPr>
              <w:rPr>
                <w:rFonts w:ascii="Calibri" w:hAnsi="Calibri"/>
                <w:color w:val="000000"/>
                <w:sz w:val="22"/>
              </w:rPr>
            </w:pPr>
            <w:r>
              <w:rPr>
                <w:rFonts w:ascii="Calibri" w:hAnsi="Calibri"/>
                <w:color w:val="000000"/>
                <w:sz w:val="22"/>
              </w:rPr>
              <w:t>Neu</w:t>
            </w:r>
          </w:p>
        </w:tc>
      </w:tr>
      <w:tr w:rsidR="005F6D80" w14:paraId="375526AB" w14:textId="77777777" w:rsidTr="00772419">
        <w:trPr>
          <w:trHeight w:val="300"/>
        </w:trPr>
        <w:tc>
          <w:tcPr>
            <w:tcW w:w="1149" w:type="dxa"/>
            <w:shd w:val="clear" w:color="auto" w:fill="auto"/>
            <w:noWrap/>
          </w:tcPr>
          <w:p w14:paraId="378611AE" w14:textId="77777777" w:rsidR="005F6D80" w:rsidRDefault="005F6D80" w:rsidP="00785D44">
            <w:pPr>
              <w:rPr>
                <w:rFonts w:ascii="Calibri" w:hAnsi="Calibri"/>
                <w:color w:val="000000"/>
                <w:sz w:val="22"/>
              </w:rPr>
            </w:pPr>
            <w:r>
              <w:rPr>
                <w:rFonts w:ascii="Calibri" w:hAnsi="Calibri"/>
                <w:color w:val="000000"/>
                <w:sz w:val="22"/>
              </w:rPr>
              <w:t>FS.UO</w:t>
            </w:r>
          </w:p>
        </w:tc>
        <w:tc>
          <w:tcPr>
            <w:tcW w:w="6379" w:type="dxa"/>
            <w:shd w:val="clear" w:color="auto" w:fill="auto"/>
            <w:noWrap/>
          </w:tcPr>
          <w:p w14:paraId="013CB5E2" w14:textId="37E3C198" w:rsidR="005F6D80" w:rsidRDefault="005F6D80" w:rsidP="005F6D80">
            <w:pPr>
              <w:rPr>
                <w:rFonts w:ascii="Calibri" w:hAnsi="Calibri"/>
                <w:color w:val="000000"/>
                <w:sz w:val="22"/>
              </w:rPr>
            </w:pPr>
            <w:r>
              <w:rPr>
                <w:rFonts w:ascii="Calibri" w:hAnsi="Calibri"/>
                <w:color w:val="000000"/>
                <w:sz w:val="22"/>
              </w:rPr>
              <w:t>Schriften in ostasiatischen Sprachen</w:t>
            </w:r>
            <w:r>
              <w:rPr>
                <w:rFonts w:ascii="Calibri" w:hAnsi="Calibri"/>
                <w:color w:val="000000"/>
                <w:sz w:val="22"/>
              </w:rPr>
              <w:br/>
            </w:r>
            <w:r>
              <w:rPr>
                <w:rFonts w:ascii="Calibri" w:hAnsi="Calibri"/>
                <w:color w:val="000000"/>
                <w:sz w:val="22"/>
              </w:rPr>
              <w:t>(</w:t>
            </w:r>
            <w:proofErr w:type="gramStart"/>
            <w:r>
              <w:rPr>
                <w:rFonts w:ascii="Calibri" w:hAnsi="Calibri"/>
                <w:color w:val="000000"/>
                <w:sz w:val="22"/>
              </w:rPr>
              <w:t>Hier</w:t>
            </w:r>
            <w:proofErr w:type="gramEnd"/>
            <w:r>
              <w:rPr>
                <w:rFonts w:ascii="Calibri" w:hAnsi="Calibri"/>
                <w:color w:val="000000"/>
                <w:sz w:val="22"/>
              </w:rPr>
              <w:t xml:space="preserve"> auch: Koreanisch, Austronesische Sprachen (z.B. Malaiisch, Tagalog), Austroasiatische Sprachen (z.B. Vietnamesisch, Khmer), Tai-Kadai-Sprachen (z.B. Thailändisch, Laotisch))</w:t>
            </w:r>
          </w:p>
        </w:tc>
        <w:tc>
          <w:tcPr>
            <w:tcW w:w="1629" w:type="dxa"/>
          </w:tcPr>
          <w:p w14:paraId="111A41A6" w14:textId="724A48A5" w:rsidR="005F6D80" w:rsidRDefault="005F6D80" w:rsidP="00785D44">
            <w:pPr>
              <w:rPr>
                <w:rFonts w:ascii="Calibri" w:hAnsi="Calibri"/>
                <w:color w:val="000000"/>
                <w:sz w:val="22"/>
              </w:rPr>
            </w:pPr>
            <w:r>
              <w:rPr>
                <w:rFonts w:ascii="Calibri" w:hAnsi="Calibri"/>
                <w:color w:val="000000"/>
                <w:sz w:val="22"/>
              </w:rPr>
              <w:t>Neu</w:t>
            </w:r>
          </w:p>
        </w:tc>
      </w:tr>
      <w:tr w:rsidR="00772419" w14:paraId="7A0AB790" w14:textId="77777777" w:rsidTr="00772419">
        <w:trPr>
          <w:trHeight w:val="300"/>
        </w:trPr>
        <w:tc>
          <w:tcPr>
            <w:tcW w:w="1149" w:type="dxa"/>
            <w:shd w:val="clear" w:color="auto" w:fill="auto"/>
            <w:noWrap/>
          </w:tcPr>
          <w:p w14:paraId="499416A6" w14:textId="582BA5B4" w:rsidR="00772419" w:rsidRDefault="00772419" w:rsidP="00785D44">
            <w:pPr>
              <w:rPr>
                <w:rFonts w:ascii="Calibri" w:hAnsi="Calibri"/>
                <w:color w:val="000000"/>
                <w:sz w:val="22"/>
              </w:rPr>
            </w:pPr>
            <w:r>
              <w:rPr>
                <w:rFonts w:ascii="Calibri" w:hAnsi="Calibri"/>
                <w:color w:val="000000"/>
                <w:sz w:val="22"/>
              </w:rPr>
              <w:t>PK.UO</w:t>
            </w:r>
          </w:p>
        </w:tc>
        <w:tc>
          <w:tcPr>
            <w:tcW w:w="6379" w:type="dxa"/>
            <w:shd w:val="clear" w:color="auto" w:fill="auto"/>
            <w:noWrap/>
          </w:tcPr>
          <w:p w14:paraId="5135BBD1" w14:textId="36A70352" w:rsidR="00772419" w:rsidRDefault="00772419" w:rsidP="005F6D80">
            <w:pPr>
              <w:rPr>
                <w:rFonts w:ascii="Calibri" w:hAnsi="Calibri"/>
                <w:color w:val="000000"/>
                <w:sz w:val="22"/>
              </w:rPr>
            </w:pPr>
            <w:r>
              <w:rPr>
                <w:rFonts w:ascii="Calibri" w:hAnsi="Calibri"/>
                <w:color w:val="000000"/>
                <w:sz w:val="22"/>
              </w:rPr>
              <w:t>Ostasiatische Sprachen</w:t>
            </w:r>
          </w:p>
        </w:tc>
        <w:tc>
          <w:tcPr>
            <w:tcW w:w="1629" w:type="dxa"/>
          </w:tcPr>
          <w:p w14:paraId="15730EC7" w14:textId="2B451C08" w:rsidR="00772419" w:rsidRDefault="00772419" w:rsidP="00785D44">
            <w:pPr>
              <w:rPr>
                <w:rFonts w:ascii="Calibri" w:hAnsi="Calibri"/>
                <w:color w:val="000000"/>
                <w:sz w:val="22"/>
              </w:rPr>
            </w:pPr>
            <w:r>
              <w:rPr>
                <w:rFonts w:ascii="Calibri" w:hAnsi="Calibri"/>
                <w:color w:val="000000"/>
                <w:sz w:val="22"/>
              </w:rPr>
              <w:t>Neu</w:t>
            </w:r>
          </w:p>
        </w:tc>
      </w:tr>
      <w:tr w:rsidR="003D2ADD" w14:paraId="00EBCCC6" w14:textId="77777777" w:rsidTr="00772419">
        <w:trPr>
          <w:trHeight w:val="300"/>
        </w:trPr>
        <w:tc>
          <w:tcPr>
            <w:tcW w:w="1149" w:type="dxa"/>
            <w:shd w:val="clear" w:color="auto" w:fill="auto"/>
            <w:noWrap/>
          </w:tcPr>
          <w:p w14:paraId="277AD471" w14:textId="5AC78552" w:rsidR="003D2ADD" w:rsidRDefault="003D2ADD" w:rsidP="00785D44">
            <w:pPr>
              <w:rPr>
                <w:rFonts w:ascii="Calibri" w:hAnsi="Calibri"/>
                <w:color w:val="000000"/>
                <w:sz w:val="22"/>
              </w:rPr>
            </w:pPr>
            <w:proofErr w:type="gramStart"/>
            <w:r>
              <w:rPr>
                <w:rFonts w:ascii="Calibri" w:hAnsi="Calibri"/>
                <w:color w:val="000000"/>
                <w:sz w:val="22"/>
              </w:rPr>
              <w:t>FS.W</w:t>
            </w:r>
            <w:proofErr w:type="gramEnd"/>
          </w:p>
        </w:tc>
        <w:tc>
          <w:tcPr>
            <w:tcW w:w="6379" w:type="dxa"/>
            <w:shd w:val="clear" w:color="auto" w:fill="auto"/>
            <w:noWrap/>
          </w:tcPr>
          <w:p w14:paraId="2E34B4FD" w14:textId="0825702E" w:rsidR="003D2ADD" w:rsidRDefault="003D2ADD" w:rsidP="005F6D80">
            <w:pPr>
              <w:rPr>
                <w:rFonts w:ascii="Calibri" w:hAnsi="Calibri"/>
                <w:color w:val="000000"/>
                <w:sz w:val="22"/>
              </w:rPr>
            </w:pPr>
            <w:r w:rsidRPr="003D2ADD">
              <w:rPr>
                <w:rFonts w:ascii="Calibri" w:hAnsi="Calibri"/>
                <w:color w:val="000000"/>
                <w:sz w:val="22"/>
              </w:rPr>
              <w:t>Schriften in Plan- oder Kunstsprachen</w:t>
            </w:r>
          </w:p>
        </w:tc>
        <w:tc>
          <w:tcPr>
            <w:tcW w:w="1629" w:type="dxa"/>
          </w:tcPr>
          <w:p w14:paraId="371021C1" w14:textId="1C7BD353" w:rsidR="003D2ADD" w:rsidRDefault="003D2ADD" w:rsidP="00785D44">
            <w:pPr>
              <w:rPr>
                <w:rFonts w:ascii="Calibri" w:hAnsi="Calibri"/>
                <w:color w:val="000000"/>
                <w:sz w:val="22"/>
              </w:rPr>
            </w:pPr>
            <w:r>
              <w:rPr>
                <w:rFonts w:ascii="Calibri" w:hAnsi="Calibri"/>
                <w:color w:val="000000"/>
                <w:sz w:val="22"/>
              </w:rPr>
              <w:t>Neu</w:t>
            </w:r>
          </w:p>
        </w:tc>
      </w:tr>
      <w:tr w:rsidR="003D2ADD" w14:paraId="5507C03E" w14:textId="77777777" w:rsidTr="00772419">
        <w:trPr>
          <w:trHeight w:val="300"/>
        </w:trPr>
        <w:tc>
          <w:tcPr>
            <w:tcW w:w="1149" w:type="dxa"/>
            <w:shd w:val="clear" w:color="auto" w:fill="auto"/>
            <w:noWrap/>
          </w:tcPr>
          <w:p w14:paraId="649D607C" w14:textId="6357AF5A" w:rsidR="003D2ADD" w:rsidRDefault="003D2ADD" w:rsidP="00785D44">
            <w:pPr>
              <w:rPr>
                <w:rFonts w:ascii="Calibri" w:hAnsi="Calibri"/>
                <w:color w:val="000000"/>
                <w:sz w:val="22"/>
              </w:rPr>
            </w:pPr>
            <w:proofErr w:type="gramStart"/>
            <w:r>
              <w:rPr>
                <w:rFonts w:ascii="Calibri" w:hAnsi="Calibri"/>
                <w:color w:val="000000"/>
                <w:sz w:val="22"/>
              </w:rPr>
              <w:t>PK.W</w:t>
            </w:r>
            <w:proofErr w:type="gramEnd"/>
          </w:p>
        </w:tc>
        <w:tc>
          <w:tcPr>
            <w:tcW w:w="6379" w:type="dxa"/>
            <w:shd w:val="clear" w:color="auto" w:fill="auto"/>
            <w:noWrap/>
          </w:tcPr>
          <w:p w14:paraId="048B6777" w14:textId="3B3EC0FA" w:rsidR="003D2ADD" w:rsidRPr="003D2ADD" w:rsidRDefault="003D2ADD" w:rsidP="005F6D80">
            <w:pPr>
              <w:rPr>
                <w:rFonts w:ascii="Calibri" w:hAnsi="Calibri"/>
                <w:color w:val="000000"/>
                <w:sz w:val="22"/>
              </w:rPr>
            </w:pPr>
            <w:r w:rsidRPr="003D2ADD">
              <w:rPr>
                <w:rFonts w:ascii="Calibri" w:hAnsi="Calibri"/>
                <w:color w:val="000000"/>
                <w:sz w:val="22"/>
              </w:rPr>
              <w:t xml:space="preserve">Plansprachen, Kunstsprachen </w:t>
            </w:r>
            <w:r>
              <w:rPr>
                <w:rFonts w:ascii="Calibri" w:hAnsi="Calibri"/>
                <w:color w:val="000000"/>
                <w:sz w:val="22"/>
              </w:rPr>
              <w:br/>
            </w:r>
            <w:r w:rsidRPr="003D2ADD">
              <w:rPr>
                <w:rFonts w:ascii="Calibri" w:hAnsi="Calibri"/>
                <w:color w:val="000000"/>
                <w:sz w:val="22"/>
              </w:rPr>
              <w:t>(</w:t>
            </w:r>
            <w:proofErr w:type="gramStart"/>
            <w:r>
              <w:rPr>
                <w:rFonts w:ascii="Calibri" w:hAnsi="Calibri"/>
                <w:color w:val="000000"/>
                <w:sz w:val="22"/>
              </w:rPr>
              <w:t>Hier</w:t>
            </w:r>
            <w:proofErr w:type="gramEnd"/>
            <w:r>
              <w:rPr>
                <w:rFonts w:ascii="Calibri" w:hAnsi="Calibri"/>
                <w:color w:val="000000"/>
                <w:sz w:val="22"/>
              </w:rPr>
              <w:t xml:space="preserve"> auch: </w:t>
            </w:r>
            <w:r w:rsidRPr="003D2ADD">
              <w:rPr>
                <w:rFonts w:ascii="Calibri" w:hAnsi="Calibri"/>
                <w:color w:val="000000"/>
                <w:sz w:val="22"/>
              </w:rPr>
              <w:t>Esperanto, Klingonisch usw.)</w:t>
            </w:r>
          </w:p>
        </w:tc>
        <w:tc>
          <w:tcPr>
            <w:tcW w:w="1629" w:type="dxa"/>
          </w:tcPr>
          <w:p w14:paraId="730D01B7" w14:textId="6449A443" w:rsidR="003D2ADD" w:rsidRDefault="003D2ADD" w:rsidP="00785D44">
            <w:pPr>
              <w:rPr>
                <w:rFonts w:ascii="Calibri" w:hAnsi="Calibri"/>
                <w:color w:val="000000"/>
                <w:sz w:val="22"/>
              </w:rPr>
            </w:pPr>
            <w:r>
              <w:rPr>
                <w:rFonts w:ascii="Calibri" w:hAnsi="Calibri"/>
                <w:color w:val="000000"/>
                <w:sz w:val="22"/>
              </w:rPr>
              <w:t>Neu (aus PK.AV)</w:t>
            </w:r>
          </w:p>
        </w:tc>
      </w:tr>
    </w:tbl>
    <w:p w14:paraId="14521A86" w14:textId="04771D1E" w:rsidR="005F6D80" w:rsidRDefault="00E23655" w:rsidP="00E23655">
      <w:pPr>
        <w:pStyle w:val="berschrift2"/>
      </w:pPr>
      <w:r>
        <w:t>JB – Biografien</w:t>
      </w:r>
    </w:p>
    <w:p w14:paraId="0D54F9FF" w14:textId="496D757E" w:rsidR="00E23655" w:rsidRDefault="00E23655" w:rsidP="00E23655">
      <w:r>
        <w:t xml:space="preserve">Analog zu den Sachsystematiken </w:t>
      </w:r>
      <w:r>
        <w:t>wurde jetzt auch für den</w:t>
      </w:r>
      <w:r>
        <w:t xml:space="preserve"> </w:t>
      </w:r>
      <w:r>
        <w:t>Kinder- und Jugend</w:t>
      </w:r>
      <w:r>
        <w:t xml:space="preserve">-Bereich eine gemeinsame Kategorie für Biografien </w:t>
      </w:r>
      <w:r>
        <w:t>eingeführt</w:t>
      </w:r>
      <w:r>
        <w:t xml:space="preserve">. </w:t>
      </w:r>
      <w:r>
        <w:t>Darin werden in Zukunft auch die</w:t>
      </w:r>
      <w:r>
        <w:t xml:space="preserve"> sachlich nicht zuordbare</w:t>
      </w:r>
      <w:r>
        <w:t>n</w:t>
      </w:r>
      <w:r>
        <w:t xml:space="preserve"> Biografien </w:t>
      </w:r>
      <w:r>
        <w:t xml:space="preserve">aus </w:t>
      </w:r>
      <w:proofErr w:type="gramStart"/>
      <w:r>
        <w:t>JV.Q</w:t>
      </w:r>
      <w:proofErr w:type="gramEnd"/>
      <w:r>
        <w:t xml:space="preserve"> (Weitere Biografien) zusammengefasst.</w:t>
      </w:r>
      <w:r>
        <w:br/>
      </w:r>
      <w:r w:rsidR="00E40C62">
        <w:t>D</w:t>
      </w:r>
      <w:r>
        <w:t>as Konzept der</w:t>
      </w:r>
      <w:r>
        <w:t xml:space="preserve"> geschachtelte</w:t>
      </w:r>
      <w:r>
        <w:t>n</w:t>
      </w:r>
      <w:r>
        <w:t xml:space="preserve"> Systematik </w:t>
      </w:r>
      <w:r>
        <w:t>(*SYS) wird zur Untergliederung angeboten.</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826"/>
        <w:gridCol w:w="1629"/>
      </w:tblGrid>
      <w:tr w:rsidR="00E40C62" w:rsidRPr="00DE7838" w14:paraId="3A5FD2A9" w14:textId="77777777" w:rsidTr="00785D44">
        <w:trPr>
          <w:trHeight w:val="300"/>
        </w:trPr>
        <w:tc>
          <w:tcPr>
            <w:tcW w:w="1702" w:type="dxa"/>
            <w:shd w:val="clear" w:color="auto" w:fill="auto"/>
            <w:noWrap/>
            <w:hideMark/>
          </w:tcPr>
          <w:p w14:paraId="4152CE97" w14:textId="77777777" w:rsidR="00E40C62" w:rsidRPr="00730A2E" w:rsidRDefault="00E40C62" w:rsidP="00785D44">
            <w:pPr>
              <w:rPr>
                <w:rFonts w:ascii="Calibri" w:hAnsi="Calibri"/>
                <w:color w:val="000000"/>
                <w:sz w:val="22"/>
              </w:rPr>
            </w:pPr>
            <w:r>
              <w:rPr>
                <w:rFonts w:ascii="Calibri" w:hAnsi="Calibri"/>
                <w:color w:val="000000"/>
                <w:sz w:val="22"/>
              </w:rPr>
              <w:t>JB</w:t>
            </w:r>
          </w:p>
        </w:tc>
        <w:tc>
          <w:tcPr>
            <w:tcW w:w="5826" w:type="dxa"/>
            <w:shd w:val="clear" w:color="auto" w:fill="auto"/>
            <w:noWrap/>
            <w:hideMark/>
          </w:tcPr>
          <w:p w14:paraId="20CC4874" w14:textId="77777777" w:rsidR="00E40C62" w:rsidRPr="00730A2E" w:rsidRDefault="00E40C62" w:rsidP="00785D44">
            <w:pPr>
              <w:rPr>
                <w:rFonts w:ascii="Calibri" w:hAnsi="Calibri"/>
                <w:color w:val="000000"/>
                <w:sz w:val="22"/>
              </w:rPr>
            </w:pPr>
            <w:r w:rsidRPr="004F08C0">
              <w:rPr>
                <w:rFonts w:ascii="Calibri" w:hAnsi="Calibri"/>
                <w:color w:val="000000"/>
                <w:sz w:val="22"/>
              </w:rPr>
              <w:t>Biogra</w:t>
            </w:r>
            <w:r>
              <w:rPr>
                <w:rFonts w:ascii="Calibri" w:hAnsi="Calibri"/>
                <w:color w:val="000000"/>
                <w:sz w:val="22"/>
              </w:rPr>
              <w:t>f</w:t>
            </w:r>
            <w:r w:rsidRPr="004F08C0">
              <w:rPr>
                <w:rFonts w:ascii="Calibri" w:hAnsi="Calibri"/>
                <w:color w:val="000000"/>
                <w:sz w:val="22"/>
              </w:rPr>
              <w:t>ien für Kinder und Jugendliche</w:t>
            </w:r>
          </w:p>
        </w:tc>
        <w:tc>
          <w:tcPr>
            <w:tcW w:w="1629" w:type="dxa"/>
          </w:tcPr>
          <w:p w14:paraId="58045C90" w14:textId="77777777" w:rsidR="00E40C62" w:rsidRPr="00730A2E" w:rsidRDefault="00E40C62" w:rsidP="00785D44">
            <w:pPr>
              <w:rPr>
                <w:rFonts w:ascii="Calibri" w:hAnsi="Calibri"/>
                <w:color w:val="000000"/>
                <w:sz w:val="22"/>
              </w:rPr>
            </w:pPr>
            <w:r>
              <w:rPr>
                <w:rFonts w:ascii="Calibri" w:hAnsi="Calibri"/>
                <w:color w:val="000000"/>
                <w:sz w:val="22"/>
              </w:rPr>
              <w:t>neu</w:t>
            </w:r>
          </w:p>
        </w:tc>
      </w:tr>
      <w:tr w:rsidR="00E40C62" w:rsidRPr="00DE7838" w14:paraId="42E6F8A3" w14:textId="77777777" w:rsidTr="00785D44">
        <w:trPr>
          <w:trHeight w:val="300"/>
        </w:trPr>
        <w:tc>
          <w:tcPr>
            <w:tcW w:w="1702" w:type="dxa"/>
            <w:shd w:val="clear" w:color="auto" w:fill="auto"/>
            <w:noWrap/>
          </w:tcPr>
          <w:p w14:paraId="092168C7" w14:textId="77777777" w:rsidR="00E40C62" w:rsidRDefault="00E40C62" w:rsidP="00785D44">
            <w:pPr>
              <w:rPr>
                <w:rFonts w:ascii="Calibri" w:hAnsi="Calibri"/>
                <w:color w:val="000000"/>
                <w:sz w:val="22"/>
              </w:rPr>
            </w:pPr>
            <w:proofErr w:type="gramStart"/>
            <w:r>
              <w:rPr>
                <w:rFonts w:ascii="Calibri" w:hAnsi="Calibri"/>
                <w:color w:val="000000"/>
                <w:sz w:val="22"/>
              </w:rPr>
              <w:t>JB.A</w:t>
            </w:r>
            <w:proofErr w:type="gramEnd"/>
          </w:p>
        </w:tc>
        <w:tc>
          <w:tcPr>
            <w:tcW w:w="5826" w:type="dxa"/>
            <w:shd w:val="clear" w:color="auto" w:fill="auto"/>
            <w:noWrap/>
          </w:tcPr>
          <w:p w14:paraId="61BD436D" w14:textId="77777777" w:rsidR="00E40C62" w:rsidRPr="004F08C0" w:rsidRDefault="00E40C62" w:rsidP="00785D44">
            <w:pPr>
              <w:rPr>
                <w:rFonts w:ascii="Calibri" w:hAnsi="Calibri"/>
                <w:color w:val="000000"/>
                <w:sz w:val="22"/>
              </w:rPr>
            </w:pPr>
            <w:r w:rsidRPr="00C51D52">
              <w:rPr>
                <w:rFonts w:ascii="Calibri" w:hAnsi="Calibri"/>
                <w:color w:val="000000"/>
                <w:sz w:val="22"/>
              </w:rPr>
              <w:t xml:space="preserve">Allgemeine </w:t>
            </w:r>
            <w:proofErr w:type="gramStart"/>
            <w:r w:rsidRPr="00C51D52">
              <w:rPr>
                <w:rFonts w:ascii="Calibri" w:hAnsi="Calibri"/>
                <w:color w:val="000000"/>
                <w:sz w:val="22"/>
              </w:rPr>
              <w:t>Sammelbiographien</w:t>
            </w:r>
            <w:proofErr w:type="gramEnd"/>
            <w:r w:rsidRPr="00C51D52">
              <w:rPr>
                <w:rFonts w:ascii="Calibri" w:hAnsi="Calibri"/>
                <w:color w:val="000000"/>
                <w:sz w:val="22"/>
              </w:rPr>
              <w:t xml:space="preserve"> aus verschiedenen Themenbereichen</w:t>
            </w:r>
          </w:p>
        </w:tc>
        <w:tc>
          <w:tcPr>
            <w:tcW w:w="1629" w:type="dxa"/>
          </w:tcPr>
          <w:p w14:paraId="34D0A216" w14:textId="77777777" w:rsidR="00E40C62" w:rsidRDefault="00E40C62" w:rsidP="00785D44">
            <w:pPr>
              <w:rPr>
                <w:rFonts w:ascii="Calibri" w:hAnsi="Calibri"/>
                <w:color w:val="000000"/>
                <w:sz w:val="22"/>
              </w:rPr>
            </w:pPr>
            <w:r w:rsidRPr="00C51D52">
              <w:rPr>
                <w:rFonts w:ascii="Calibri" w:hAnsi="Calibri"/>
                <w:color w:val="000000"/>
                <w:sz w:val="22"/>
              </w:rPr>
              <w:t xml:space="preserve">Statt </w:t>
            </w:r>
            <w:proofErr w:type="gramStart"/>
            <w:r w:rsidRPr="00C51D52">
              <w:rPr>
                <w:rFonts w:ascii="Calibri" w:hAnsi="Calibri"/>
                <w:color w:val="000000"/>
                <w:sz w:val="22"/>
              </w:rPr>
              <w:t>JV.Q</w:t>
            </w:r>
            <w:proofErr w:type="gramEnd"/>
            <w:r w:rsidRPr="00C51D52">
              <w:rPr>
                <w:rFonts w:ascii="Calibri" w:hAnsi="Calibri"/>
                <w:color w:val="000000"/>
                <w:sz w:val="22"/>
              </w:rPr>
              <w:t xml:space="preserve"> und JV.QS</w:t>
            </w:r>
          </w:p>
        </w:tc>
      </w:tr>
      <w:tr w:rsidR="00E40C62" w:rsidRPr="00DE7838" w14:paraId="10A91B2C" w14:textId="77777777" w:rsidTr="00785D44">
        <w:trPr>
          <w:trHeight w:val="300"/>
        </w:trPr>
        <w:tc>
          <w:tcPr>
            <w:tcW w:w="1702" w:type="dxa"/>
            <w:shd w:val="clear" w:color="auto" w:fill="auto"/>
            <w:noWrap/>
          </w:tcPr>
          <w:p w14:paraId="31DD6C78" w14:textId="77777777" w:rsidR="00E40C62" w:rsidRDefault="00E40C62" w:rsidP="00785D44">
            <w:pPr>
              <w:rPr>
                <w:rFonts w:ascii="Calibri" w:hAnsi="Calibri"/>
                <w:color w:val="000000"/>
                <w:sz w:val="22"/>
              </w:rPr>
            </w:pPr>
            <w:r>
              <w:rPr>
                <w:rFonts w:ascii="Calibri" w:hAnsi="Calibri"/>
                <w:color w:val="000000"/>
                <w:sz w:val="22"/>
              </w:rPr>
              <w:t>JB.SYS</w:t>
            </w:r>
          </w:p>
        </w:tc>
        <w:tc>
          <w:tcPr>
            <w:tcW w:w="5826" w:type="dxa"/>
            <w:shd w:val="clear" w:color="auto" w:fill="auto"/>
            <w:noWrap/>
          </w:tcPr>
          <w:p w14:paraId="1696F69C" w14:textId="77777777" w:rsidR="00E40C62" w:rsidRPr="0081256D" w:rsidRDefault="00E40C62" w:rsidP="00785D44">
            <w:pPr>
              <w:rPr>
                <w:rFonts w:ascii="Calibri" w:hAnsi="Calibri"/>
                <w:color w:val="000000"/>
                <w:sz w:val="22"/>
              </w:rPr>
            </w:pPr>
            <w:r w:rsidRPr="004F08C0">
              <w:rPr>
                <w:rFonts w:ascii="Calibri" w:hAnsi="Calibri"/>
                <w:color w:val="000000"/>
                <w:sz w:val="22"/>
              </w:rPr>
              <w:t>Biogra</w:t>
            </w:r>
            <w:r>
              <w:rPr>
                <w:rFonts w:ascii="Calibri" w:hAnsi="Calibri"/>
                <w:color w:val="000000"/>
                <w:sz w:val="22"/>
              </w:rPr>
              <w:t>f</w:t>
            </w:r>
            <w:r w:rsidRPr="004F08C0">
              <w:rPr>
                <w:rFonts w:ascii="Calibri" w:hAnsi="Calibri"/>
                <w:color w:val="000000"/>
                <w:sz w:val="22"/>
              </w:rPr>
              <w:t>ien für Kinder und Jugendliche</w:t>
            </w:r>
          </w:p>
        </w:tc>
        <w:tc>
          <w:tcPr>
            <w:tcW w:w="1629" w:type="dxa"/>
          </w:tcPr>
          <w:p w14:paraId="387F8F4C" w14:textId="77777777" w:rsidR="00E40C62" w:rsidRDefault="00E40C62" w:rsidP="00785D44">
            <w:pPr>
              <w:rPr>
                <w:rFonts w:ascii="Calibri" w:hAnsi="Calibri"/>
                <w:color w:val="000000"/>
                <w:sz w:val="22"/>
              </w:rPr>
            </w:pPr>
            <w:r>
              <w:rPr>
                <w:rFonts w:ascii="Calibri" w:hAnsi="Calibri"/>
                <w:color w:val="000000"/>
                <w:sz w:val="22"/>
              </w:rPr>
              <w:t>neu</w:t>
            </w:r>
          </w:p>
        </w:tc>
      </w:tr>
      <w:tr w:rsidR="00E40C62" w:rsidRPr="00DE7838" w14:paraId="026434CB" w14:textId="77777777" w:rsidTr="00785D44">
        <w:trPr>
          <w:trHeight w:val="300"/>
        </w:trPr>
        <w:tc>
          <w:tcPr>
            <w:tcW w:w="1702" w:type="dxa"/>
            <w:shd w:val="clear" w:color="auto" w:fill="auto"/>
            <w:noWrap/>
          </w:tcPr>
          <w:p w14:paraId="4284222E" w14:textId="77777777" w:rsidR="00E40C62" w:rsidRPr="00C51D52" w:rsidRDefault="00E40C62" w:rsidP="00785D44">
            <w:pPr>
              <w:rPr>
                <w:rFonts w:ascii="Calibri" w:hAnsi="Calibri"/>
                <w:strike/>
                <w:color w:val="000000"/>
                <w:sz w:val="22"/>
              </w:rPr>
            </w:pPr>
            <w:proofErr w:type="gramStart"/>
            <w:r w:rsidRPr="00C51D52">
              <w:rPr>
                <w:rFonts w:ascii="Calibri" w:hAnsi="Calibri"/>
                <w:strike/>
                <w:color w:val="000000"/>
                <w:sz w:val="22"/>
              </w:rPr>
              <w:t>JV.Q</w:t>
            </w:r>
            <w:proofErr w:type="gramEnd"/>
          </w:p>
        </w:tc>
        <w:tc>
          <w:tcPr>
            <w:tcW w:w="5826" w:type="dxa"/>
            <w:shd w:val="clear" w:color="auto" w:fill="auto"/>
            <w:noWrap/>
          </w:tcPr>
          <w:p w14:paraId="62200537" w14:textId="77777777" w:rsidR="00E40C62" w:rsidRPr="00C51D52" w:rsidRDefault="00E40C62" w:rsidP="00785D44">
            <w:pPr>
              <w:rPr>
                <w:rFonts w:ascii="Calibri" w:hAnsi="Calibri"/>
                <w:strike/>
                <w:color w:val="000000"/>
                <w:sz w:val="22"/>
              </w:rPr>
            </w:pPr>
            <w:r w:rsidRPr="00C51D52">
              <w:rPr>
                <w:rFonts w:ascii="Calibri" w:hAnsi="Calibri"/>
                <w:strike/>
                <w:color w:val="000000"/>
                <w:sz w:val="22"/>
              </w:rPr>
              <w:t xml:space="preserve">Weitere </w:t>
            </w:r>
            <w:proofErr w:type="gramStart"/>
            <w:r w:rsidRPr="00C51D52">
              <w:rPr>
                <w:rFonts w:ascii="Calibri" w:hAnsi="Calibri"/>
                <w:strike/>
                <w:color w:val="000000"/>
                <w:sz w:val="22"/>
              </w:rPr>
              <w:t>Biographien</w:t>
            </w:r>
            <w:proofErr w:type="gramEnd"/>
          </w:p>
        </w:tc>
        <w:tc>
          <w:tcPr>
            <w:tcW w:w="1629" w:type="dxa"/>
          </w:tcPr>
          <w:p w14:paraId="01750C44" w14:textId="77777777" w:rsidR="00E40C62" w:rsidRDefault="00E40C62" w:rsidP="00785D44">
            <w:pPr>
              <w:rPr>
                <w:rFonts w:ascii="Calibri" w:hAnsi="Calibri"/>
                <w:color w:val="000000"/>
                <w:sz w:val="22"/>
              </w:rPr>
            </w:pPr>
            <w:r>
              <w:rPr>
                <w:rFonts w:ascii="Calibri" w:hAnsi="Calibri"/>
                <w:color w:val="000000"/>
                <w:sz w:val="22"/>
              </w:rPr>
              <w:t>entfernt</w:t>
            </w:r>
          </w:p>
        </w:tc>
      </w:tr>
      <w:tr w:rsidR="00E40C62" w:rsidRPr="00DE7838" w14:paraId="0306CC06" w14:textId="77777777" w:rsidTr="00785D44">
        <w:trPr>
          <w:trHeight w:val="300"/>
        </w:trPr>
        <w:tc>
          <w:tcPr>
            <w:tcW w:w="1702" w:type="dxa"/>
            <w:shd w:val="clear" w:color="auto" w:fill="auto"/>
            <w:noWrap/>
          </w:tcPr>
          <w:p w14:paraId="594A0A0A" w14:textId="77777777" w:rsidR="00E40C62" w:rsidRPr="00C51D52" w:rsidRDefault="00E40C62" w:rsidP="00785D44">
            <w:pPr>
              <w:rPr>
                <w:rFonts w:ascii="Calibri" w:hAnsi="Calibri"/>
                <w:strike/>
                <w:color w:val="000000"/>
                <w:sz w:val="22"/>
              </w:rPr>
            </w:pPr>
            <w:r w:rsidRPr="00C51D52">
              <w:rPr>
                <w:rFonts w:ascii="Calibri" w:hAnsi="Calibri"/>
                <w:strike/>
                <w:color w:val="000000"/>
                <w:sz w:val="22"/>
              </w:rPr>
              <w:t>JV.QS</w:t>
            </w:r>
          </w:p>
        </w:tc>
        <w:tc>
          <w:tcPr>
            <w:tcW w:w="5826" w:type="dxa"/>
            <w:shd w:val="clear" w:color="auto" w:fill="auto"/>
            <w:noWrap/>
          </w:tcPr>
          <w:p w14:paraId="0870131D" w14:textId="77777777" w:rsidR="00E40C62" w:rsidRPr="00C51D52" w:rsidRDefault="00E40C62" w:rsidP="00785D44">
            <w:pPr>
              <w:rPr>
                <w:rFonts w:ascii="Calibri" w:hAnsi="Calibri"/>
                <w:strike/>
                <w:color w:val="000000"/>
                <w:sz w:val="22"/>
              </w:rPr>
            </w:pPr>
            <w:r w:rsidRPr="00C51D52">
              <w:rPr>
                <w:rFonts w:ascii="Calibri" w:hAnsi="Calibri"/>
                <w:strike/>
                <w:color w:val="000000"/>
                <w:sz w:val="22"/>
              </w:rPr>
              <w:t>Biographische Sammlungen verschiedener Sachgebiete</w:t>
            </w:r>
          </w:p>
        </w:tc>
        <w:tc>
          <w:tcPr>
            <w:tcW w:w="1629" w:type="dxa"/>
          </w:tcPr>
          <w:p w14:paraId="4E99F2DC" w14:textId="77777777" w:rsidR="00E40C62" w:rsidRDefault="00E40C62" w:rsidP="00785D44">
            <w:pPr>
              <w:rPr>
                <w:rFonts w:ascii="Calibri" w:hAnsi="Calibri"/>
                <w:color w:val="000000"/>
                <w:sz w:val="22"/>
              </w:rPr>
            </w:pPr>
            <w:r>
              <w:rPr>
                <w:rFonts w:ascii="Calibri" w:hAnsi="Calibri"/>
                <w:color w:val="000000"/>
                <w:sz w:val="22"/>
              </w:rPr>
              <w:t>entfernt</w:t>
            </w:r>
          </w:p>
        </w:tc>
      </w:tr>
    </w:tbl>
    <w:p w14:paraId="36F127B1" w14:textId="77777777" w:rsidR="0051101D" w:rsidRDefault="0051101D" w:rsidP="0051101D"/>
    <w:p w14:paraId="6CBF24B4" w14:textId="092DA3CA" w:rsidR="00E40C62" w:rsidRDefault="004846F3" w:rsidP="004846F3">
      <w:pPr>
        <w:pStyle w:val="berschrift2"/>
      </w:pPr>
      <w:r>
        <w:lastRenderedPageBreak/>
        <w:t>JE.C – Neue Untergruppen</w:t>
      </w:r>
    </w:p>
    <w:p w14:paraId="16DB9552" w14:textId="3039E3D4" w:rsidR="004846F3" w:rsidRDefault="004846F3" w:rsidP="004846F3">
      <w:pPr>
        <w:tabs>
          <w:tab w:val="left" w:pos="6315"/>
        </w:tabs>
        <w:rPr>
          <w:lang w:val="de-AT"/>
        </w:rPr>
      </w:pPr>
      <w:r>
        <w:rPr>
          <w:lang w:val="de-AT"/>
        </w:rPr>
        <w:t>Neue Trends im Bereich der Erstlesebücher wurden ergänzt.</w:t>
      </w:r>
      <w:r>
        <w:rPr>
          <w:lang w:val="de-AT"/>
        </w:rPr>
        <w:br/>
      </w:r>
      <w:r>
        <w:t>Im Rahmen dieser Änderung wird bei allen Untergruppen der Begriff „</w:t>
      </w:r>
      <w:proofErr w:type="spellStart"/>
      <w:r>
        <w:t>ErstleserInnenbücher</w:t>
      </w:r>
      <w:proofErr w:type="spellEnd"/>
      <w:r>
        <w:t>“ durch „Erstlesebücher“ ersetzt.</w:t>
      </w:r>
    </w:p>
    <w:tbl>
      <w:tblPr>
        <w:tblStyle w:val="Tabellenraster"/>
        <w:tblW w:w="0" w:type="auto"/>
        <w:tblLook w:val="04A0" w:firstRow="1" w:lastRow="0" w:firstColumn="1" w:lastColumn="0" w:noHBand="0" w:noVBand="1"/>
      </w:tblPr>
      <w:tblGrid>
        <w:gridCol w:w="1079"/>
        <w:gridCol w:w="6302"/>
        <w:gridCol w:w="1905"/>
      </w:tblGrid>
      <w:tr w:rsidR="004846F3" w:rsidRPr="002059E2" w14:paraId="7B00AD53" w14:textId="77777777" w:rsidTr="00785D44">
        <w:trPr>
          <w:trHeight w:val="288"/>
        </w:trPr>
        <w:tc>
          <w:tcPr>
            <w:tcW w:w="1079" w:type="dxa"/>
            <w:shd w:val="clear" w:color="auto" w:fill="auto"/>
            <w:noWrap/>
          </w:tcPr>
          <w:p w14:paraId="70A8B871" w14:textId="77777777" w:rsidR="004846F3" w:rsidRPr="002059E2" w:rsidRDefault="004846F3" w:rsidP="00785D44">
            <w:pPr>
              <w:rPr>
                <w:rFonts w:ascii="Calibri" w:hAnsi="Calibri"/>
                <w:color w:val="000000"/>
                <w:sz w:val="22"/>
              </w:rPr>
            </w:pPr>
            <w:r>
              <w:rPr>
                <w:rFonts w:ascii="Calibri" w:hAnsi="Calibri"/>
                <w:color w:val="000000"/>
                <w:sz w:val="22"/>
              </w:rPr>
              <w:t>JE.CC</w:t>
            </w:r>
          </w:p>
        </w:tc>
        <w:tc>
          <w:tcPr>
            <w:tcW w:w="6302" w:type="dxa"/>
            <w:shd w:val="clear" w:color="auto" w:fill="auto"/>
            <w:noWrap/>
          </w:tcPr>
          <w:p w14:paraId="13B8AAC9" w14:textId="77777777" w:rsidR="004846F3" w:rsidRPr="002059E2" w:rsidRDefault="004846F3" w:rsidP="00785D44">
            <w:pPr>
              <w:rPr>
                <w:rFonts w:ascii="Calibri" w:hAnsi="Calibri"/>
                <w:color w:val="000000"/>
                <w:sz w:val="22"/>
              </w:rPr>
            </w:pPr>
            <w:r>
              <w:rPr>
                <w:rFonts w:ascii="Calibri" w:hAnsi="Calibri"/>
                <w:color w:val="000000"/>
                <w:sz w:val="22"/>
              </w:rPr>
              <w:t>Erstlesebücher mit Comiccharakter</w:t>
            </w:r>
          </w:p>
        </w:tc>
        <w:tc>
          <w:tcPr>
            <w:tcW w:w="1905" w:type="dxa"/>
            <w:shd w:val="clear" w:color="auto" w:fill="auto"/>
          </w:tcPr>
          <w:p w14:paraId="2E7C8B81" w14:textId="77777777" w:rsidR="004846F3" w:rsidRPr="002059E2" w:rsidRDefault="004846F3" w:rsidP="00785D44">
            <w:pPr>
              <w:rPr>
                <w:rFonts w:ascii="Calibri" w:hAnsi="Calibri"/>
                <w:color w:val="000000"/>
                <w:sz w:val="22"/>
              </w:rPr>
            </w:pPr>
            <w:r>
              <w:rPr>
                <w:rFonts w:ascii="Calibri" w:hAnsi="Calibri"/>
                <w:color w:val="000000"/>
                <w:sz w:val="22"/>
              </w:rPr>
              <w:t>neu</w:t>
            </w:r>
          </w:p>
        </w:tc>
      </w:tr>
      <w:tr w:rsidR="004846F3" w:rsidRPr="002059E2" w14:paraId="0F67BFB3" w14:textId="77777777" w:rsidTr="00785D44">
        <w:trPr>
          <w:trHeight w:val="288"/>
        </w:trPr>
        <w:tc>
          <w:tcPr>
            <w:tcW w:w="1079" w:type="dxa"/>
            <w:shd w:val="clear" w:color="auto" w:fill="auto"/>
            <w:noWrap/>
          </w:tcPr>
          <w:p w14:paraId="640644B5" w14:textId="77777777" w:rsidR="004846F3" w:rsidRPr="002059E2" w:rsidRDefault="004846F3" w:rsidP="00785D44">
            <w:pPr>
              <w:rPr>
                <w:rFonts w:ascii="Calibri" w:hAnsi="Calibri"/>
                <w:color w:val="000000"/>
                <w:sz w:val="22"/>
              </w:rPr>
            </w:pPr>
            <w:r>
              <w:rPr>
                <w:rFonts w:ascii="Calibri" w:hAnsi="Calibri"/>
                <w:color w:val="000000"/>
                <w:sz w:val="22"/>
              </w:rPr>
              <w:t>JE.CI</w:t>
            </w:r>
          </w:p>
        </w:tc>
        <w:tc>
          <w:tcPr>
            <w:tcW w:w="6302" w:type="dxa"/>
            <w:shd w:val="clear" w:color="auto" w:fill="auto"/>
            <w:noWrap/>
          </w:tcPr>
          <w:p w14:paraId="5F86C1D2" w14:textId="77777777" w:rsidR="004846F3" w:rsidRPr="002059E2" w:rsidRDefault="004846F3" w:rsidP="00785D44">
            <w:pPr>
              <w:rPr>
                <w:rFonts w:ascii="Calibri" w:hAnsi="Calibri"/>
                <w:color w:val="000000"/>
                <w:sz w:val="22"/>
              </w:rPr>
            </w:pPr>
            <w:r>
              <w:rPr>
                <w:rFonts w:ascii="Calibri" w:hAnsi="Calibri"/>
                <w:color w:val="000000"/>
                <w:sz w:val="22"/>
              </w:rPr>
              <w:t>Erstlesebücher mit Silbentrennung</w:t>
            </w:r>
          </w:p>
        </w:tc>
        <w:tc>
          <w:tcPr>
            <w:tcW w:w="1905" w:type="dxa"/>
            <w:shd w:val="clear" w:color="auto" w:fill="auto"/>
          </w:tcPr>
          <w:p w14:paraId="4FC68EF9" w14:textId="77777777" w:rsidR="004846F3" w:rsidRPr="002059E2" w:rsidRDefault="004846F3" w:rsidP="00785D44">
            <w:pPr>
              <w:rPr>
                <w:rFonts w:ascii="Calibri" w:hAnsi="Calibri"/>
                <w:color w:val="000000"/>
                <w:sz w:val="22"/>
              </w:rPr>
            </w:pPr>
            <w:r>
              <w:rPr>
                <w:rFonts w:ascii="Calibri" w:hAnsi="Calibri"/>
                <w:color w:val="000000"/>
                <w:sz w:val="22"/>
              </w:rPr>
              <w:t>neu</w:t>
            </w:r>
          </w:p>
        </w:tc>
      </w:tr>
    </w:tbl>
    <w:p w14:paraId="1A6CD08D" w14:textId="4B54FE0A" w:rsidR="004846F3" w:rsidRDefault="004846F3" w:rsidP="004846F3">
      <w:pPr>
        <w:pStyle w:val="berschrift2"/>
      </w:pPr>
      <w:proofErr w:type="gramStart"/>
      <w:r>
        <w:t>JE</w:t>
      </w:r>
      <w:r w:rsidR="00F63F44">
        <w:t>.I</w:t>
      </w:r>
      <w:proofErr w:type="gramEnd"/>
      <w:r w:rsidR="00F63F44">
        <w:t xml:space="preserve"> / JE.V – Abenteuerromane bzw. Hypertextgeschichten</w:t>
      </w:r>
    </w:p>
    <w:p w14:paraId="59986FF9" w14:textId="6C555F1B" w:rsidR="00F63F44" w:rsidRDefault="00F63F44" w:rsidP="00F63F44">
      <w:pPr>
        <w:rPr>
          <w:lang w:val="de-AT"/>
        </w:rPr>
      </w:pPr>
      <w:r>
        <w:rPr>
          <w:lang w:val="de-AT"/>
        </w:rPr>
        <w:t xml:space="preserve">Abenteuerromane wurden aus </w:t>
      </w:r>
      <w:proofErr w:type="gramStart"/>
      <w:r>
        <w:rPr>
          <w:lang w:val="de-AT"/>
        </w:rPr>
        <w:t>JE.R</w:t>
      </w:r>
      <w:proofErr w:type="gramEnd"/>
      <w:r>
        <w:rPr>
          <w:lang w:val="de-AT"/>
        </w:rPr>
        <w:t xml:space="preserve"> (Reise, fremde Kulturen) herausgelöst und als eigene Gruppe JE.V angelegt (analog zu DR.V [Abenteuerromane]).</w:t>
      </w:r>
      <w:r>
        <w:rPr>
          <w:lang w:val="de-AT"/>
        </w:rPr>
        <w:br/>
        <w:t>Die Hypertextgeschichten, die bisher unter JE.V angesiedelt waren, wurden auf JE.I verschoben und umbenannt.</w:t>
      </w:r>
    </w:p>
    <w:tbl>
      <w:tblPr>
        <w:tblStyle w:val="Tabellenraster"/>
        <w:tblW w:w="0" w:type="auto"/>
        <w:tblLook w:val="04A0" w:firstRow="1" w:lastRow="0" w:firstColumn="1" w:lastColumn="0" w:noHBand="0" w:noVBand="1"/>
      </w:tblPr>
      <w:tblGrid>
        <w:gridCol w:w="1079"/>
        <w:gridCol w:w="6302"/>
        <w:gridCol w:w="1905"/>
      </w:tblGrid>
      <w:tr w:rsidR="00F63F44" w:rsidRPr="002059E2" w14:paraId="1FC04574" w14:textId="77777777" w:rsidTr="00785D44">
        <w:trPr>
          <w:trHeight w:val="288"/>
        </w:trPr>
        <w:tc>
          <w:tcPr>
            <w:tcW w:w="1079" w:type="dxa"/>
            <w:shd w:val="clear" w:color="auto" w:fill="auto"/>
            <w:noWrap/>
          </w:tcPr>
          <w:p w14:paraId="7DA931A0" w14:textId="77777777" w:rsidR="00F63F44" w:rsidRPr="002059E2" w:rsidRDefault="00F63F44" w:rsidP="00785D44">
            <w:pPr>
              <w:rPr>
                <w:rFonts w:ascii="Calibri" w:hAnsi="Calibri"/>
                <w:color w:val="000000"/>
                <w:sz w:val="22"/>
              </w:rPr>
            </w:pPr>
            <w:proofErr w:type="gramStart"/>
            <w:r>
              <w:rPr>
                <w:rFonts w:ascii="Calibri" w:hAnsi="Calibri"/>
                <w:color w:val="000000"/>
                <w:sz w:val="22"/>
              </w:rPr>
              <w:t>JE.V</w:t>
            </w:r>
            <w:proofErr w:type="gramEnd"/>
          </w:p>
        </w:tc>
        <w:tc>
          <w:tcPr>
            <w:tcW w:w="6302" w:type="dxa"/>
            <w:shd w:val="clear" w:color="auto" w:fill="auto"/>
            <w:noWrap/>
          </w:tcPr>
          <w:p w14:paraId="5EE1CFB8" w14:textId="77777777" w:rsidR="00F63F44" w:rsidRPr="002059E2" w:rsidRDefault="00F63F44" w:rsidP="00785D44">
            <w:pPr>
              <w:rPr>
                <w:rFonts w:ascii="Calibri" w:hAnsi="Calibri"/>
                <w:color w:val="000000"/>
                <w:sz w:val="22"/>
              </w:rPr>
            </w:pPr>
            <w:r>
              <w:rPr>
                <w:rFonts w:ascii="Calibri" w:hAnsi="Calibri"/>
                <w:color w:val="000000"/>
                <w:sz w:val="22"/>
              </w:rPr>
              <w:t>Abenteuerromane</w:t>
            </w:r>
          </w:p>
        </w:tc>
        <w:tc>
          <w:tcPr>
            <w:tcW w:w="1905" w:type="dxa"/>
            <w:shd w:val="clear" w:color="auto" w:fill="auto"/>
          </w:tcPr>
          <w:p w14:paraId="17EAA4C8" w14:textId="77777777" w:rsidR="00F63F44" w:rsidRPr="002059E2" w:rsidRDefault="00F63F44" w:rsidP="00785D44">
            <w:pPr>
              <w:rPr>
                <w:rFonts w:ascii="Calibri" w:hAnsi="Calibri"/>
                <w:color w:val="000000"/>
                <w:sz w:val="22"/>
              </w:rPr>
            </w:pPr>
            <w:r>
              <w:rPr>
                <w:rFonts w:ascii="Calibri" w:hAnsi="Calibri"/>
                <w:color w:val="000000"/>
                <w:sz w:val="22"/>
              </w:rPr>
              <w:t>statt JE.RK</w:t>
            </w:r>
          </w:p>
        </w:tc>
      </w:tr>
      <w:tr w:rsidR="00F63F44" w:rsidRPr="002059E2" w14:paraId="01F213A9" w14:textId="77777777" w:rsidTr="00785D44">
        <w:trPr>
          <w:trHeight w:val="288"/>
        </w:trPr>
        <w:tc>
          <w:tcPr>
            <w:tcW w:w="1079" w:type="dxa"/>
            <w:shd w:val="clear" w:color="auto" w:fill="auto"/>
            <w:noWrap/>
          </w:tcPr>
          <w:p w14:paraId="2E3540D8" w14:textId="77777777" w:rsidR="00F63F44" w:rsidRPr="002059E2" w:rsidRDefault="00F63F44" w:rsidP="00785D44">
            <w:pPr>
              <w:rPr>
                <w:rFonts w:ascii="Calibri" w:hAnsi="Calibri"/>
                <w:color w:val="000000"/>
                <w:sz w:val="22"/>
              </w:rPr>
            </w:pPr>
            <w:proofErr w:type="gramStart"/>
            <w:r>
              <w:rPr>
                <w:rFonts w:ascii="Calibri" w:hAnsi="Calibri"/>
                <w:color w:val="000000"/>
                <w:sz w:val="22"/>
              </w:rPr>
              <w:t>JE.I</w:t>
            </w:r>
            <w:proofErr w:type="gramEnd"/>
          </w:p>
        </w:tc>
        <w:tc>
          <w:tcPr>
            <w:tcW w:w="6302" w:type="dxa"/>
            <w:shd w:val="clear" w:color="auto" w:fill="auto"/>
            <w:noWrap/>
          </w:tcPr>
          <w:p w14:paraId="4C055FCE" w14:textId="28A884CE" w:rsidR="00F63F44" w:rsidRPr="002059E2" w:rsidRDefault="00F63F44" w:rsidP="00785D44">
            <w:pPr>
              <w:rPr>
                <w:rFonts w:ascii="Calibri" w:hAnsi="Calibri"/>
                <w:color w:val="000000"/>
                <w:sz w:val="22"/>
              </w:rPr>
            </w:pPr>
            <w:r w:rsidRPr="00F8289A">
              <w:rPr>
                <w:rFonts w:ascii="Calibri" w:hAnsi="Calibri"/>
                <w:color w:val="000000"/>
                <w:sz w:val="22"/>
              </w:rPr>
              <w:t>Spielbücher, interaktive Bücher</w:t>
            </w:r>
            <w:r>
              <w:rPr>
                <w:rFonts w:ascii="Calibri" w:hAnsi="Calibri"/>
                <w:color w:val="000000"/>
                <w:sz w:val="22"/>
              </w:rPr>
              <w:br/>
              <w:t>Alt: „</w:t>
            </w:r>
            <w:r w:rsidRPr="00F77859">
              <w:rPr>
                <w:rFonts w:ascii="Calibri" w:hAnsi="Calibri"/>
                <w:color w:val="000000"/>
                <w:sz w:val="22"/>
              </w:rPr>
              <w:t>Hypertextgeschichten</w:t>
            </w:r>
            <w:r>
              <w:rPr>
                <w:rFonts w:ascii="Calibri" w:hAnsi="Calibri"/>
                <w:color w:val="000000"/>
                <w:sz w:val="22"/>
              </w:rPr>
              <w:t>“</w:t>
            </w:r>
          </w:p>
        </w:tc>
        <w:tc>
          <w:tcPr>
            <w:tcW w:w="1905" w:type="dxa"/>
            <w:shd w:val="clear" w:color="auto" w:fill="auto"/>
          </w:tcPr>
          <w:p w14:paraId="05394AAA" w14:textId="77777777" w:rsidR="00F63F44" w:rsidRPr="002059E2" w:rsidRDefault="00F63F44" w:rsidP="00785D44">
            <w:pPr>
              <w:rPr>
                <w:rFonts w:ascii="Calibri" w:hAnsi="Calibri"/>
                <w:color w:val="000000"/>
                <w:sz w:val="22"/>
              </w:rPr>
            </w:pPr>
            <w:r>
              <w:rPr>
                <w:rFonts w:ascii="Calibri" w:hAnsi="Calibri"/>
                <w:color w:val="000000"/>
                <w:sz w:val="22"/>
              </w:rPr>
              <w:t xml:space="preserve">statt </w:t>
            </w:r>
            <w:proofErr w:type="gramStart"/>
            <w:r>
              <w:rPr>
                <w:rFonts w:ascii="Calibri" w:hAnsi="Calibri"/>
                <w:color w:val="000000"/>
                <w:sz w:val="22"/>
              </w:rPr>
              <w:t>JE.V</w:t>
            </w:r>
            <w:proofErr w:type="gramEnd"/>
          </w:p>
        </w:tc>
      </w:tr>
      <w:tr w:rsidR="00F63F44" w:rsidRPr="002059E2" w14:paraId="4B17FDC0" w14:textId="77777777" w:rsidTr="00785D44">
        <w:trPr>
          <w:trHeight w:val="288"/>
        </w:trPr>
        <w:tc>
          <w:tcPr>
            <w:tcW w:w="1079" w:type="dxa"/>
            <w:shd w:val="clear" w:color="auto" w:fill="auto"/>
            <w:noWrap/>
          </w:tcPr>
          <w:p w14:paraId="3EE8DAD7" w14:textId="77777777" w:rsidR="00F63F44" w:rsidRPr="0060780F" w:rsidRDefault="00F63F44" w:rsidP="00785D44">
            <w:pPr>
              <w:rPr>
                <w:rFonts w:ascii="Calibri" w:hAnsi="Calibri"/>
                <w:strike/>
                <w:color w:val="000000"/>
                <w:sz w:val="22"/>
              </w:rPr>
            </w:pPr>
            <w:r w:rsidRPr="0060780F">
              <w:rPr>
                <w:rFonts w:ascii="Calibri" w:hAnsi="Calibri"/>
                <w:strike/>
                <w:color w:val="000000"/>
                <w:sz w:val="22"/>
              </w:rPr>
              <w:t>JE.RK</w:t>
            </w:r>
          </w:p>
        </w:tc>
        <w:tc>
          <w:tcPr>
            <w:tcW w:w="6302" w:type="dxa"/>
            <w:shd w:val="clear" w:color="auto" w:fill="auto"/>
            <w:noWrap/>
          </w:tcPr>
          <w:p w14:paraId="0620368A" w14:textId="77777777" w:rsidR="00F63F44" w:rsidRPr="0060780F" w:rsidRDefault="00F63F44" w:rsidP="00785D44">
            <w:pPr>
              <w:rPr>
                <w:rFonts w:ascii="Calibri" w:hAnsi="Calibri"/>
                <w:strike/>
                <w:color w:val="000000"/>
                <w:sz w:val="22"/>
              </w:rPr>
            </w:pPr>
            <w:r w:rsidRPr="0060780F">
              <w:rPr>
                <w:rFonts w:ascii="Calibri" w:hAnsi="Calibri"/>
                <w:strike/>
                <w:color w:val="000000"/>
                <w:sz w:val="22"/>
              </w:rPr>
              <w:t>Abenteuerromane</w:t>
            </w:r>
          </w:p>
        </w:tc>
        <w:tc>
          <w:tcPr>
            <w:tcW w:w="1905" w:type="dxa"/>
            <w:shd w:val="clear" w:color="auto" w:fill="auto"/>
          </w:tcPr>
          <w:p w14:paraId="1CD8FABE" w14:textId="77777777" w:rsidR="00F63F44" w:rsidRDefault="00F63F44" w:rsidP="00785D44">
            <w:pPr>
              <w:rPr>
                <w:rFonts w:ascii="Calibri" w:hAnsi="Calibri"/>
                <w:color w:val="000000"/>
                <w:sz w:val="22"/>
              </w:rPr>
            </w:pPr>
            <w:r>
              <w:rPr>
                <w:rFonts w:ascii="Calibri" w:hAnsi="Calibri"/>
                <w:color w:val="000000"/>
                <w:sz w:val="22"/>
              </w:rPr>
              <w:t>entfernt</w:t>
            </w:r>
          </w:p>
        </w:tc>
      </w:tr>
    </w:tbl>
    <w:p w14:paraId="592864A0" w14:textId="4269CF7A" w:rsidR="00F63F44" w:rsidRPr="00F63F44" w:rsidRDefault="00F63F44" w:rsidP="00F63F44">
      <w:pPr>
        <w:pStyle w:val="berschrift2"/>
      </w:pPr>
      <w:r w:rsidRPr="00F63F44">
        <w:t xml:space="preserve">JW - </w:t>
      </w:r>
      <w:r w:rsidRPr="00F63F44">
        <w:t xml:space="preserve">Berufe, Lebenswelt, </w:t>
      </w:r>
      <w:proofErr w:type="gramStart"/>
      <w:r w:rsidRPr="00F63F44">
        <w:t xml:space="preserve">Alltag </w:t>
      </w:r>
      <w:r w:rsidR="00312293">
        <w:t xml:space="preserve"> bzw.</w:t>
      </w:r>
      <w:proofErr w:type="gramEnd"/>
      <w:r w:rsidR="00312293">
        <w:t xml:space="preserve"> Lernen Schule</w:t>
      </w:r>
    </w:p>
    <w:p w14:paraId="374D8C73" w14:textId="53D51EFF" w:rsidR="00F63F44" w:rsidRDefault="00F63F44" w:rsidP="00F63F44">
      <w:pPr>
        <w:rPr>
          <w:lang w:val="de-AT"/>
        </w:rPr>
      </w:pPr>
      <w:r w:rsidRPr="00F63F44">
        <w:rPr>
          <w:lang w:val="de-AT"/>
        </w:rPr>
        <w:t>D</w:t>
      </w:r>
      <w:r w:rsidR="00312293">
        <w:rPr>
          <w:lang w:val="de-AT"/>
        </w:rPr>
        <w:t>ie</w:t>
      </w:r>
      <w:r w:rsidRPr="00F63F44">
        <w:rPr>
          <w:lang w:val="de-AT"/>
        </w:rPr>
        <w:t xml:space="preserve"> Bereich</w:t>
      </w:r>
      <w:r w:rsidR="00312293">
        <w:rPr>
          <w:lang w:val="de-AT"/>
        </w:rPr>
        <w:t>e</w:t>
      </w:r>
      <w:r w:rsidRPr="00F63F44">
        <w:rPr>
          <w:lang w:val="de-AT"/>
        </w:rPr>
        <w:t xml:space="preserve"> Berufsorientierung</w:t>
      </w:r>
      <w:r w:rsidR="00312293">
        <w:rPr>
          <w:lang w:val="de-AT"/>
        </w:rPr>
        <w:t xml:space="preserve">, </w:t>
      </w:r>
      <w:r w:rsidRPr="00F63F44">
        <w:rPr>
          <w:lang w:val="de-AT"/>
        </w:rPr>
        <w:t>Lebensplanung</w:t>
      </w:r>
      <w:r w:rsidR="00312293">
        <w:rPr>
          <w:lang w:val="de-AT"/>
        </w:rPr>
        <w:t>, Lernen und Schule</w:t>
      </w:r>
      <w:r w:rsidRPr="00F63F44">
        <w:rPr>
          <w:lang w:val="de-AT"/>
        </w:rPr>
        <w:t xml:space="preserve"> </w:t>
      </w:r>
      <w:r>
        <w:rPr>
          <w:lang w:val="de-AT"/>
        </w:rPr>
        <w:t>wurde</w:t>
      </w:r>
      <w:r w:rsidR="00312293">
        <w:rPr>
          <w:lang w:val="de-AT"/>
        </w:rPr>
        <w:t>n</w:t>
      </w:r>
      <w:r w:rsidRPr="00F63F44">
        <w:rPr>
          <w:lang w:val="de-AT"/>
        </w:rPr>
        <w:t xml:space="preserve"> als eigene Hauptgruppe (z.B. JW) </w:t>
      </w:r>
      <w:r w:rsidR="00312293">
        <w:rPr>
          <w:lang w:val="de-AT"/>
        </w:rPr>
        <w:t>angelegt</w:t>
      </w:r>
      <w:r w:rsidRPr="00F63F44">
        <w:rPr>
          <w:lang w:val="de-AT"/>
        </w:rPr>
        <w:t>. Diese Bereich</w:t>
      </w:r>
      <w:r w:rsidR="00312293">
        <w:rPr>
          <w:lang w:val="de-AT"/>
        </w:rPr>
        <w:t>e</w:t>
      </w:r>
      <w:r w:rsidRPr="00F63F44">
        <w:rPr>
          <w:lang w:val="de-AT"/>
        </w:rPr>
        <w:t xml:space="preserve"> </w:t>
      </w:r>
      <w:r w:rsidR="00312293">
        <w:rPr>
          <w:lang w:val="de-AT"/>
        </w:rPr>
        <w:t>sind</w:t>
      </w:r>
      <w:r w:rsidRPr="00F63F44">
        <w:rPr>
          <w:lang w:val="de-AT"/>
        </w:rPr>
        <w:t xml:space="preserve"> vor allem für Jugendliche relevant und unter Verschiedenes </w:t>
      </w:r>
      <w:r w:rsidR="00312293">
        <w:rPr>
          <w:lang w:val="de-AT"/>
        </w:rPr>
        <w:t>(</w:t>
      </w:r>
      <w:proofErr w:type="gramStart"/>
      <w:r w:rsidR="00312293">
        <w:rPr>
          <w:lang w:val="de-AT"/>
        </w:rPr>
        <w:t>JV.B</w:t>
      </w:r>
      <w:proofErr w:type="gramEnd"/>
      <w:r w:rsidR="00312293">
        <w:rPr>
          <w:lang w:val="de-AT"/>
        </w:rPr>
        <w:t xml:space="preserve"> und JV.L) </w:t>
      </w:r>
      <w:r w:rsidRPr="00F63F44">
        <w:rPr>
          <w:lang w:val="de-AT"/>
        </w:rPr>
        <w:t>nicht entsprechend aufgehoben.</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826"/>
        <w:gridCol w:w="1629"/>
      </w:tblGrid>
      <w:tr w:rsidR="00312293" w:rsidRPr="00730A2E" w14:paraId="67BAEA46" w14:textId="77777777" w:rsidTr="00785D44">
        <w:trPr>
          <w:trHeight w:val="300"/>
        </w:trPr>
        <w:tc>
          <w:tcPr>
            <w:tcW w:w="1702" w:type="dxa"/>
            <w:shd w:val="clear" w:color="auto" w:fill="auto"/>
            <w:noWrap/>
            <w:hideMark/>
          </w:tcPr>
          <w:p w14:paraId="1145F743" w14:textId="77777777" w:rsidR="00312293" w:rsidRPr="00730A2E" w:rsidRDefault="00312293" w:rsidP="00785D44">
            <w:pPr>
              <w:rPr>
                <w:rFonts w:ascii="Calibri" w:hAnsi="Calibri"/>
                <w:color w:val="000000"/>
                <w:sz w:val="22"/>
              </w:rPr>
            </w:pPr>
            <w:r>
              <w:rPr>
                <w:rFonts w:ascii="Calibri" w:hAnsi="Calibri"/>
                <w:color w:val="000000"/>
                <w:sz w:val="22"/>
              </w:rPr>
              <w:t>JW</w:t>
            </w:r>
          </w:p>
        </w:tc>
        <w:tc>
          <w:tcPr>
            <w:tcW w:w="5826" w:type="dxa"/>
            <w:shd w:val="clear" w:color="auto" w:fill="auto"/>
            <w:noWrap/>
            <w:hideMark/>
          </w:tcPr>
          <w:p w14:paraId="442B8A6C" w14:textId="77777777" w:rsidR="00312293" w:rsidRPr="00730A2E" w:rsidRDefault="00312293" w:rsidP="00785D44">
            <w:pPr>
              <w:rPr>
                <w:rFonts w:ascii="Calibri" w:hAnsi="Calibri"/>
                <w:color w:val="000000"/>
                <w:sz w:val="22"/>
              </w:rPr>
            </w:pPr>
            <w:r>
              <w:rPr>
                <w:rFonts w:ascii="Calibri" w:hAnsi="Calibri"/>
                <w:color w:val="000000"/>
                <w:sz w:val="22"/>
              </w:rPr>
              <w:t>Ausbildung und Beruf</w:t>
            </w:r>
          </w:p>
        </w:tc>
        <w:tc>
          <w:tcPr>
            <w:tcW w:w="1629" w:type="dxa"/>
          </w:tcPr>
          <w:p w14:paraId="556A3D34" w14:textId="77777777" w:rsidR="00312293" w:rsidRPr="00730A2E" w:rsidRDefault="00312293" w:rsidP="00785D44">
            <w:pPr>
              <w:rPr>
                <w:rFonts w:ascii="Calibri" w:hAnsi="Calibri"/>
                <w:color w:val="000000"/>
                <w:sz w:val="22"/>
              </w:rPr>
            </w:pPr>
            <w:r>
              <w:rPr>
                <w:rFonts w:ascii="Calibri" w:hAnsi="Calibri"/>
                <w:color w:val="000000"/>
                <w:sz w:val="22"/>
              </w:rPr>
              <w:t>neu</w:t>
            </w:r>
          </w:p>
        </w:tc>
      </w:tr>
      <w:tr w:rsidR="00312293" w14:paraId="72DD0906" w14:textId="77777777" w:rsidTr="00785D44">
        <w:trPr>
          <w:trHeight w:val="300"/>
        </w:trPr>
        <w:tc>
          <w:tcPr>
            <w:tcW w:w="1702" w:type="dxa"/>
            <w:shd w:val="clear" w:color="auto" w:fill="auto"/>
            <w:noWrap/>
          </w:tcPr>
          <w:p w14:paraId="08BA7F56" w14:textId="77777777" w:rsidR="00312293" w:rsidRDefault="00312293" w:rsidP="00785D44">
            <w:pPr>
              <w:rPr>
                <w:rFonts w:ascii="Calibri" w:hAnsi="Calibri"/>
                <w:color w:val="000000"/>
                <w:sz w:val="22"/>
              </w:rPr>
            </w:pPr>
            <w:proofErr w:type="gramStart"/>
            <w:r>
              <w:rPr>
                <w:rFonts w:ascii="Calibri" w:hAnsi="Calibri"/>
                <w:color w:val="000000"/>
                <w:sz w:val="22"/>
              </w:rPr>
              <w:t>JW.L</w:t>
            </w:r>
            <w:proofErr w:type="gramEnd"/>
          </w:p>
        </w:tc>
        <w:tc>
          <w:tcPr>
            <w:tcW w:w="5826" w:type="dxa"/>
            <w:shd w:val="clear" w:color="auto" w:fill="auto"/>
            <w:noWrap/>
          </w:tcPr>
          <w:p w14:paraId="75B3BC0A" w14:textId="77777777" w:rsidR="00312293" w:rsidRDefault="00312293" w:rsidP="00785D44">
            <w:pPr>
              <w:rPr>
                <w:rFonts w:ascii="Calibri" w:hAnsi="Calibri"/>
                <w:color w:val="000000"/>
                <w:sz w:val="22"/>
              </w:rPr>
            </w:pPr>
            <w:r>
              <w:rPr>
                <w:rFonts w:ascii="Calibri" w:hAnsi="Calibri"/>
                <w:color w:val="000000"/>
                <w:sz w:val="22"/>
              </w:rPr>
              <w:t>Lernen, Schule</w:t>
            </w:r>
          </w:p>
        </w:tc>
        <w:tc>
          <w:tcPr>
            <w:tcW w:w="1629" w:type="dxa"/>
          </w:tcPr>
          <w:p w14:paraId="0B41B583" w14:textId="77777777" w:rsidR="00312293" w:rsidRDefault="00312293" w:rsidP="00785D44">
            <w:pPr>
              <w:rPr>
                <w:rFonts w:ascii="Calibri" w:hAnsi="Calibri"/>
                <w:color w:val="000000"/>
                <w:sz w:val="22"/>
              </w:rPr>
            </w:pPr>
            <w:r>
              <w:rPr>
                <w:rFonts w:ascii="Calibri" w:hAnsi="Calibri"/>
                <w:color w:val="000000"/>
                <w:sz w:val="22"/>
              </w:rPr>
              <w:t xml:space="preserve">statt </w:t>
            </w:r>
            <w:proofErr w:type="gramStart"/>
            <w:r>
              <w:rPr>
                <w:rFonts w:ascii="Calibri" w:hAnsi="Calibri"/>
                <w:color w:val="000000"/>
                <w:sz w:val="22"/>
              </w:rPr>
              <w:t>JV.L</w:t>
            </w:r>
            <w:proofErr w:type="gramEnd"/>
          </w:p>
        </w:tc>
      </w:tr>
      <w:tr w:rsidR="00312293" w:rsidRPr="00CC02BB" w14:paraId="3C01C75F" w14:textId="77777777" w:rsidTr="00785D44">
        <w:trPr>
          <w:trHeight w:val="300"/>
        </w:trPr>
        <w:tc>
          <w:tcPr>
            <w:tcW w:w="1702" w:type="dxa"/>
            <w:shd w:val="clear" w:color="auto" w:fill="auto"/>
            <w:noWrap/>
          </w:tcPr>
          <w:p w14:paraId="24B0325A" w14:textId="77777777" w:rsidR="00312293" w:rsidRPr="00CC02BB" w:rsidRDefault="00312293" w:rsidP="00785D44">
            <w:pPr>
              <w:rPr>
                <w:rFonts w:ascii="Calibri" w:hAnsi="Calibri"/>
                <w:color w:val="000000"/>
                <w:sz w:val="22"/>
              </w:rPr>
            </w:pPr>
            <w:r w:rsidRPr="00CC02BB">
              <w:rPr>
                <w:rFonts w:ascii="Calibri" w:hAnsi="Calibri"/>
                <w:color w:val="000000"/>
                <w:sz w:val="22"/>
              </w:rPr>
              <w:t>JW.LA</w:t>
            </w:r>
          </w:p>
        </w:tc>
        <w:tc>
          <w:tcPr>
            <w:tcW w:w="5826" w:type="dxa"/>
            <w:shd w:val="clear" w:color="auto" w:fill="auto"/>
            <w:noWrap/>
          </w:tcPr>
          <w:p w14:paraId="16887440" w14:textId="77777777" w:rsidR="00312293" w:rsidRPr="00CC02BB" w:rsidRDefault="00312293" w:rsidP="00785D44">
            <w:pPr>
              <w:rPr>
                <w:rFonts w:ascii="Calibri" w:hAnsi="Calibri"/>
                <w:color w:val="000000"/>
                <w:sz w:val="22"/>
              </w:rPr>
            </w:pPr>
            <w:r w:rsidRPr="00CC02BB">
              <w:rPr>
                <w:rFonts w:ascii="Calibri" w:hAnsi="Calibri"/>
                <w:color w:val="000000"/>
                <w:sz w:val="22"/>
              </w:rPr>
              <w:t>Vorschule</w:t>
            </w:r>
          </w:p>
        </w:tc>
        <w:tc>
          <w:tcPr>
            <w:tcW w:w="1629" w:type="dxa"/>
          </w:tcPr>
          <w:p w14:paraId="0BE06EA8" w14:textId="77777777" w:rsidR="00312293" w:rsidRPr="00CC02BB" w:rsidRDefault="00312293" w:rsidP="00785D44">
            <w:pPr>
              <w:rPr>
                <w:rFonts w:ascii="Calibri" w:hAnsi="Calibri"/>
                <w:color w:val="000000"/>
                <w:sz w:val="22"/>
              </w:rPr>
            </w:pPr>
            <w:r>
              <w:rPr>
                <w:rFonts w:ascii="Calibri" w:hAnsi="Calibri"/>
                <w:color w:val="000000"/>
                <w:sz w:val="22"/>
              </w:rPr>
              <w:t xml:space="preserve">statt </w:t>
            </w:r>
            <w:r w:rsidRPr="00CC02BB">
              <w:rPr>
                <w:rFonts w:ascii="Calibri" w:hAnsi="Calibri"/>
                <w:color w:val="000000"/>
                <w:sz w:val="22"/>
              </w:rPr>
              <w:t>JV.LA</w:t>
            </w:r>
          </w:p>
        </w:tc>
      </w:tr>
      <w:tr w:rsidR="00312293" w:rsidRPr="00CC02BB" w14:paraId="6178CC4B" w14:textId="77777777" w:rsidTr="00785D44">
        <w:trPr>
          <w:trHeight w:val="300"/>
        </w:trPr>
        <w:tc>
          <w:tcPr>
            <w:tcW w:w="1702" w:type="dxa"/>
            <w:shd w:val="clear" w:color="auto" w:fill="auto"/>
            <w:noWrap/>
          </w:tcPr>
          <w:p w14:paraId="2B4A6506" w14:textId="77777777" w:rsidR="00312293" w:rsidRPr="00CC02BB" w:rsidRDefault="00312293" w:rsidP="00785D44">
            <w:pPr>
              <w:rPr>
                <w:rFonts w:ascii="Calibri" w:hAnsi="Calibri"/>
                <w:color w:val="000000"/>
                <w:sz w:val="22"/>
              </w:rPr>
            </w:pPr>
            <w:r w:rsidRPr="00CC02BB">
              <w:rPr>
                <w:rFonts w:ascii="Calibri" w:hAnsi="Calibri"/>
                <w:color w:val="000000"/>
                <w:sz w:val="22"/>
              </w:rPr>
              <w:t>JW.LD</w:t>
            </w:r>
          </w:p>
        </w:tc>
        <w:tc>
          <w:tcPr>
            <w:tcW w:w="5826" w:type="dxa"/>
            <w:shd w:val="clear" w:color="auto" w:fill="auto"/>
            <w:noWrap/>
          </w:tcPr>
          <w:p w14:paraId="60126507" w14:textId="77777777" w:rsidR="00312293" w:rsidRPr="00CC02BB" w:rsidRDefault="00312293" w:rsidP="00785D44">
            <w:pPr>
              <w:rPr>
                <w:rFonts w:ascii="Calibri" w:hAnsi="Calibri"/>
                <w:color w:val="000000"/>
                <w:sz w:val="22"/>
              </w:rPr>
            </w:pPr>
            <w:r w:rsidRPr="00CC02BB">
              <w:rPr>
                <w:rFonts w:ascii="Calibri" w:hAnsi="Calibri"/>
                <w:color w:val="000000"/>
                <w:sz w:val="22"/>
              </w:rPr>
              <w:t>Deutsch</w:t>
            </w:r>
          </w:p>
        </w:tc>
        <w:tc>
          <w:tcPr>
            <w:tcW w:w="1629" w:type="dxa"/>
          </w:tcPr>
          <w:p w14:paraId="3CBAB32E" w14:textId="77777777" w:rsidR="00312293" w:rsidRPr="00CC02BB" w:rsidRDefault="00312293" w:rsidP="00785D44">
            <w:pPr>
              <w:rPr>
                <w:rFonts w:ascii="Calibri" w:hAnsi="Calibri"/>
                <w:color w:val="000000"/>
                <w:sz w:val="22"/>
              </w:rPr>
            </w:pPr>
            <w:r>
              <w:rPr>
                <w:rFonts w:ascii="Calibri" w:hAnsi="Calibri"/>
                <w:color w:val="000000"/>
                <w:sz w:val="22"/>
              </w:rPr>
              <w:t xml:space="preserve">statt </w:t>
            </w:r>
            <w:r w:rsidRPr="00CC02BB">
              <w:rPr>
                <w:rFonts w:ascii="Calibri" w:hAnsi="Calibri"/>
                <w:color w:val="000000"/>
                <w:sz w:val="22"/>
              </w:rPr>
              <w:t>JV.LD</w:t>
            </w:r>
          </w:p>
        </w:tc>
      </w:tr>
      <w:tr w:rsidR="00312293" w:rsidRPr="00CC02BB" w14:paraId="5017E8F7" w14:textId="77777777" w:rsidTr="00785D44">
        <w:trPr>
          <w:trHeight w:val="300"/>
        </w:trPr>
        <w:tc>
          <w:tcPr>
            <w:tcW w:w="1702" w:type="dxa"/>
            <w:shd w:val="clear" w:color="auto" w:fill="auto"/>
            <w:noWrap/>
          </w:tcPr>
          <w:p w14:paraId="72423841" w14:textId="77777777" w:rsidR="00312293" w:rsidRPr="00CC02BB" w:rsidRDefault="00312293" w:rsidP="00785D44">
            <w:pPr>
              <w:rPr>
                <w:rFonts w:ascii="Calibri" w:hAnsi="Calibri"/>
                <w:color w:val="000000"/>
                <w:sz w:val="22"/>
              </w:rPr>
            </w:pPr>
            <w:r w:rsidRPr="00CC02BB">
              <w:rPr>
                <w:rFonts w:ascii="Calibri" w:hAnsi="Calibri"/>
                <w:color w:val="000000"/>
                <w:sz w:val="22"/>
              </w:rPr>
              <w:t>JW.LE</w:t>
            </w:r>
          </w:p>
        </w:tc>
        <w:tc>
          <w:tcPr>
            <w:tcW w:w="5826" w:type="dxa"/>
            <w:shd w:val="clear" w:color="auto" w:fill="auto"/>
            <w:noWrap/>
          </w:tcPr>
          <w:p w14:paraId="7174FBBD" w14:textId="77777777" w:rsidR="00312293" w:rsidRPr="00CC02BB" w:rsidRDefault="00312293" w:rsidP="00785D44">
            <w:pPr>
              <w:rPr>
                <w:rFonts w:ascii="Calibri" w:hAnsi="Calibri"/>
                <w:color w:val="000000"/>
                <w:sz w:val="22"/>
              </w:rPr>
            </w:pPr>
            <w:r w:rsidRPr="00CC02BB">
              <w:rPr>
                <w:rFonts w:ascii="Calibri" w:hAnsi="Calibri"/>
                <w:color w:val="000000"/>
                <w:sz w:val="22"/>
              </w:rPr>
              <w:t>Englisch</w:t>
            </w:r>
          </w:p>
        </w:tc>
        <w:tc>
          <w:tcPr>
            <w:tcW w:w="1629" w:type="dxa"/>
          </w:tcPr>
          <w:p w14:paraId="2FEA71AE" w14:textId="77777777" w:rsidR="00312293" w:rsidRPr="00CC02BB" w:rsidRDefault="00312293" w:rsidP="00785D44">
            <w:pPr>
              <w:rPr>
                <w:rFonts w:ascii="Calibri" w:hAnsi="Calibri"/>
                <w:color w:val="000000"/>
                <w:sz w:val="22"/>
              </w:rPr>
            </w:pPr>
            <w:r>
              <w:rPr>
                <w:rFonts w:ascii="Calibri" w:hAnsi="Calibri"/>
                <w:color w:val="000000"/>
                <w:sz w:val="22"/>
              </w:rPr>
              <w:t xml:space="preserve">statt </w:t>
            </w:r>
            <w:r w:rsidRPr="00CC02BB">
              <w:rPr>
                <w:rFonts w:ascii="Calibri" w:hAnsi="Calibri"/>
                <w:color w:val="000000"/>
                <w:sz w:val="22"/>
              </w:rPr>
              <w:t>JV.LE</w:t>
            </w:r>
          </w:p>
        </w:tc>
      </w:tr>
      <w:tr w:rsidR="00312293" w:rsidRPr="00CC02BB" w14:paraId="4262DE2E" w14:textId="77777777" w:rsidTr="00785D44">
        <w:trPr>
          <w:trHeight w:val="300"/>
        </w:trPr>
        <w:tc>
          <w:tcPr>
            <w:tcW w:w="1702" w:type="dxa"/>
            <w:shd w:val="clear" w:color="auto" w:fill="auto"/>
            <w:noWrap/>
          </w:tcPr>
          <w:p w14:paraId="405133E2" w14:textId="77777777" w:rsidR="00312293" w:rsidRPr="00CC02BB" w:rsidRDefault="00312293" w:rsidP="00785D44">
            <w:pPr>
              <w:rPr>
                <w:rFonts w:ascii="Calibri" w:hAnsi="Calibri"/>
                <w:color w:val="000000"/>
                <w:sz w:val="22"/>
              </w:rPr>
            </w:pPr>
            <w:r w:rsidRPr="00CC02BB">
              <w:rPr>
                <w:rFonts w:ascii="Calibri" w:hAnsi="Calibri"/>
                <w:color w:val="000000"/>
                <w:sz w:val="22"/>
              </w:rPr>
              <w:t>JW.LM</w:t>
            </w:r>
          </w:p>
        </w:tc>
        <w:tc>
          <w:tcPr>
            <w:tcW w:w="5826" w:type="dxa"/>
            <w:shd w:val="clear" w:color="auto" w:fill="auto"/>
            <w:noWrap/>
          </w:tcPr>
          <w:p w14:paraId="06402B03" w14:textId="77777777" w:rsidR="00312293" w:rsidRPr="00CC02BB" w:rsidRDefault="00312293" w:rsidP="00785D44">
            <w:pPr>
              <w:rPr>
                <w:rFonts w:ascii="Calibri" w:hAnsi="Calibri"/>
                <w:color w:val="000000"/>
                <w:sz w:val="22"/>
              </w:rPr>
            </w:pPr>
            <w:r w:rsidRPr="00CC02BB">
              <w:rPr>
                <w:rFonts w:ascii="Calibri" w:hAnsi="Calibri"/>
                <w:color w:val="000000"/>
                <w:sz w:val="22"/>
              </w:rPr>
              <w:t>Mathematik</w:t>
            </w:r>
          </w:p>
        </w:tc>
        <w:tc>
          <w:tcPr>
            <w:tcW w:w="1629" w:type="dxa"/>
          </w:tcPr>
          <w:p w14:paraId="66BED79F" w14:textId="77777777" w:rsidR="00312293" w:rsidRPr="00CC02BB" w:rsidRDefault="00312293" w:rsidP="00785D44">
            <w:pPr>
              <w:rPr>
                <w:rFonts w:ascii="Calibri" w:hAnsi="Calibri"/>
                <w:color w:val="000000"/>
                <w:sz w:val="22"/>
              </w:rPr>
            </w:pPr>
            <w:r>
              <w:rPr>
                <w:rFonts w:ascii="Calibri" w:hAnsi="Calibri"/>
                <w:color w:val="000000"/>
                <w:sz w:val="22"/>
              </w:rPr>
              <w:t xml:space="preserve">statt </w:t>
            </w:r>
            <w:r w:rsidRPr="00CC02BB">
              <w:rPr>
                <w:rFonts w:ascii="Calibri" w:hAnsi="Calibri"/>
                <w:color w:val="000000"/>
                <w:sz w:val="22"/>
              </w:rPr>
              <w:t>JV.LM</w:t>
            </w:r>
          </w:p>
        </w:tc>
      </w:tr>
      <w:tr w:rsidR="00312293" w:rsidRPr="00CC02BB" w14:paraId="56E254B2" w14:textId="77777777" w:rsidTr="00785D44">
        <w:trPr>
          <w:trHeight w:val="300"/>
        </w:trPr>
        <w:tc>
          <w:tcPr>
            <w:tcW w:w="1702" w:type="dxa"/>
            <w:shd w:val="clear" w:color="auto" w:fill="auto"/>
            <w:noWrap/>
          </w:tcPr>
          <w:p w14:paraId="65F2685F" w14:textId="77777777" w:rsidR="00312293" w:rsidRPr="00CC02BB" w:rsidRDefault="00312293" w:rsidP="00785D44">
            <w:pPr>
              <w:rPr>
                <w:rFonts w:ascii="Calibri" w:hAnsi="Calibri"/>
                <w:color w:val="000000"/>
                <w:sz w:val="22"/>
              </w:rPr>
            </w:pPr>
            <w:r w:rsidRPr="00CC02BB">
              <w:rPr>
                <w:rFonts w:ascii="Calibri" w:hAnsi="Calibri"/>
                <w:color w:val="000000"/>
                <w:sz w:val="22"/>
              </w:rPr>
              <w:t>JW.LO</w:t>
            </w:r>
          </w:p>
        </w:tc>
        <w:tc>
          <w:tcPr>
            <w:tcW w:w="5826" w:type="dxa"/>
            <w:shd w:val="clear" w:color="auto" w:fill="auto"/>
            <w:noWrap/>
          </w:tcPr>
          <w:p w14:paraId="1F9AE04D" w14:textId="77777777" w:rsidR="00312293" w:rsidRPr="00CC02BB" w:rsidRDefault="00312293" w:rsidP="00785D44">
            <w:pPr>
              <w:rPr>
                <w:rFonts w:ascii="Calibri" w:hAnsi="Calibri"/>
                <w:color w:val="000000"/>
                <w:sz w:val="22"/>
              </w:rPr>
            </w:pPr>
            <w:r w:rsidRPr="00CC02BB">
              <w:rPr>
                <w:rFonts w:ascii="Calibri" w:hAnsi="Calibri"/>
                <w:color w:val="000000"/>
                <w:sz w:val="22"/>
              </w:rPr>
              <w:t>Andere Fächer</w:t>
            </w:r>
          </w:p>
        </w:tc>
        <w:tc>
          <w:tcPr>
            <w:tcW w:w="1629" w:type="dxa"/>
          </w:tcPr>
          <w:p w14:paraId="139BB102" w14:textId="77777777" w:rsidR="00312293" w:rsidRPr="00CC02BB" w:rsidRDefault="00312293" w:rsidP="00785D44">
            <w:pPr>
              <w:rPr>
                <w:rFonts w:ascii="Calibri" w:hAnsi="Calibri"/>
                <w:color w:val="000000"/>
                <w:sz w:val="22"/>
              </w:rPr>
            </w:pPr>
            <w:r>
              <w:rPr>
                <w:rFonts w:ascii="Calibri" w:hAnsi="Calibri"/>
                <w:color w:val="000000"/>
                <w:sz w:val="22"/>
              </w:rPr>
              <w:t xml:space="preserve">statt </w:t>
            </w:r>
            <w:r w:rsidRPr="00CC02BB">
              <w:rPr>
                <w:rFonts w:ascii="Calibri" w:hAnsi="Calibri"/>
                <w:color w:val="000000"/>
                <w:sz w:val="22"/>
              </w:rPr>
              <w:t>JV.LO</w:t>
            </w:r>
          </w:p>
        </w:tc>
      </w:tr>
      <w:tr w:rsidR="00312293" w14:paraId="5379630D" w14:textId="77777777" w:rsidTr="00785D44">
        <w:trPr>
          <w:trHeight w:val="300"/>
        </w:trPr>
        <w:tc>
          <w:tcPr>
            <w:tcW w:w="1702" w:type="dxa"/>
            <w:shd w:val="clear" w:color="auto" w:fill="auto"/>
            <w:noWrap/>
          </w:tcPr>
          <w:p w14:paraId="43D808A1" w14:textId="77777777" w:rsidR="00312293" w:rsidRDefault="00312293" w:rsidP="00785D44">
            <w:pPr>
              <w:rPr>
                <w:rFonts w:ascii="Calibri" w:hAnsi="Calibri"/>
                <w:color w:val="000000"/>
                <w:sz w:val="22"/>
              </w:rPr>
            </w:pPr>
            <w:proofErr w:type="gramStart"/>
            <w:r>
              <w:rPr>
                <w:rFonts w:ascii="Calibri" w:hAnsi="Calibri"/>
                <w:color w:val="000000"/>
                <w:sz w:val="22"/>
              </w:rPr>
              <w:t>JW.O</w:t>
            </w:r>
            <w:proofErr w:type="gramEnd"/>
          </w:p>
        </w:tc>
        <w:tc>
          <w:tcPr>
            <w:tcW w:w="5826" w:type="dxa"/>
            <w:shd w:val="clear" w:color="auto" w:fill="auto"/>
            <w:noWrap/>
          </w:tcPr>
          <w:p w14:paraId="51CFEBC4" w14:textId="77777777" w:rsidR="00312293" w:rsidRDefault="00312293" w:rsidP="00785D44">
            <w:pPr>
              <w:rPr>
                <w:rFonts w:ascii="Calibri" w:hAnsi="Calibri"/>
                <w:color w:val="000000"/>
                <w:sz w:val="22"/>
              </w:rPr>
            </w:pPr>
            <w:r>
              <w:rPr>
                <w:rFonts w:ascii="Calibri" w:hAnsi="Calibri"/>
                <w:color w:val="000000"/>
                <w:sz w:val="22"/>
              </w:rPr>
              <w:t>Berufsorientierung</w:t>
            </w:r>
          </w:p>
        </w:tc>
        <w:tc>
          <w:tcPr>
            <w:tcW w:w="1629" w:type="dxa"/>
          </w:tcPr>
          <w:p w14:paraId="3094B1E5" w14:textId="77777777" w:rsidR="00312293" w:rsidRDefault="00312293" w:rsidP="00785D44">
            <w:pPr>
              <w:rPr>
                <w:rFonts w:ascii="Calibri" w:hAnsi="Calibri"/>
                <w:color w:val="000000"/>
                <w:sz w:val="22"/>
              </w:rPr>
            </w:pPr>
            <w:r>
              <w:rPr>
                <w:rFonts w:ascii="Calibri" w:hAnsi="Calibri"/>
                <w:color w:val="000000"/>
                <w:sz w:val="22"/>
              </w:rPr>
              <w:t>neu</w:t>
            </w:r>
          </w:p>
        </w:tc>
      </w:tr>
      <w:tr w:rsidR="00312293" w:rsidRPr="00312293" w14:paraId="2AE1D5C8" w14:textId="77777777" w:rsidTr="00785D44">
        <w:trPr>
          <w:trHeight w:val="300"/>
        </w:trPr>
        <w:tc>
          <w:tcPr>
            <w:tcW w:w="1702" w:type="dxa"/>
            <w:shd w:val="clear" w:color="auto" w:fill="auto"/>
            <w:noWrap/>
          </w:tcPr>
          <w:p w14:paraId="72D9C0C9" w14:textId="77777777" w:rsidR="00312293" w:rsidRPr="00312293" w:rsidRDefault="00312293" w:rsidP="00785D44">
            <w:pPr>
              <w:rPr>
                <w:rFonts w:ascii="Calibri" w:hAnsi="Calibri"/>
                <w:color w:val="000000"/>
                <w:sz w:val="22"/>
              </w:rPr>
            </w:pPr>
            <w:proofErr w:type="gramStart"/>
            <w:r w:rsidRPr="00312293">
              <w:rPr>
                <w:rFonts w:ascii="Calibri" w:hAnsi="Calibri"/>
                <w:color w:val="000000"/>
                <w:sz w:val="22"/>
              </w:rPr>
              <w:t>JV.B</w:t>
            </w:r>
            <w:proofErr w:type="gramEnd"/>
          </w:p>
        </w:tc>
        <w:tc>
          <w:tcPr>
            <w:tcW w:w="5826" w:type="dxa"/>
            <w:shd w:val="clear" w:color="auto" w:fill="auto"/>
            <w:noWrap/>
          </w:tcPr>
          <w:p w14:paraId="26C5E1C5" w14:textId="5A97C3CC" w:rsidR="00312293" w:rsidRPr="00312293" w:rsidRDefault="00312293" w:rsidP="00785D44">
            <w:pPr>
              <w:rPr>
                <w:rFonts w:ascii="Calibri" w:hAnsi="Calibri"/>
                <w:color w:val="000000"/>
                <w:sz w:val="22"/>
              </w:rPr>
            </w:pPr>
            <w:r w:rsidRPr="00312293">
              <w:rPr>
                <w:rFonts w:ascii="Calibri" w:hAnsi="Calibri"/>
                <w:color w:val="000000"/>
                <w:sz w:val="22"/>
              </w:rPr>
              <w:t>Lebenswelt, Alltag</w:t>
            </w:r>
            <w:r>
              <w:rPr>
                <w:rFonts w:ascii="Calibri" w:hAnsi="Calibri"/>
                <w:color w:val="000000"/>
                <w:sz w:val="22"/>
              </w:rPr>
              <w:br/>
              <w:t>Alt: „Beruf, Lebenswelt, Alltag“</w:t>
            </w:r>
          </w:p>
        </w:tc>
        <w:tc>
          <w:tcPr>
            <w:tcW w:w="1629" w:type="dxa"/>
          </w:tcPr>
          <w:p w14:paraId="10731B0F" w14:textId="0F974F66" w:rsidR="00312293" w:rsidRPr="00312293" w:rsidRDefault="00312293" w:rsidP="00785D44">
            <w:pPr>
              <w:rPr>
                <w:rFonts w:ascii="Calibri" w:hAnsi="Calibri"/>
                <w:color w:val="000000"/>
                <w:sz w:val="22"/>
              </w:rPr>
            </w:pPr>
            <w:r>
              <w:rPr>
                <w:rFonts w:ascii="Calibri" w:hAnsi="Calibri"/>
                <w:color w:val="000000"/>
                <w:sz w:val="22"/>
              </w:rPr>
              <w:t>umbenannt</w:t>
            </w:r>
          </w:p>
        </w:tc>
      </w:tr>
    </w:tbl>
    <w:p w14:paraId="491E0E83" w14:textId="0E7E903F" w:rsidR="00312293" w:rsidRDefault="00312293" w:rsidP="00312293">
      <w:pPr>
        <w:pStyle w:val="berschrift2"/>
      </w:pPr>
      <w:proofErr w:type="gramStart"/>
      <w:r>
        <w:t>NB.O</w:t>
      </w:r>
      <w:proofErr w:type="gramEnd"/>
      <w:r>
        <w:t xml:space="preserve"> / NT.V – Untergruppen Mobilität</w:t>
      </w:r>
    </w:p>
    <w:p w14:paraId="02572B2A" w14:textId="6FD2193D" w:rsidR="00796FC6" w:rsidRDefault="00312293" w:rsidP="00312293">
      <w:pPr>
        <w:rPr>
          <w:lang w:val="de-AT"/>
        </w:rPr>
      </w:pPr>
      <w:r>
        <w:rPr>
          <w:lang w:val="de-AT"/>
        </w:rPr>
        <w:t xml:space="preserve">Die Themen E-Autos und umweltbewusste Mobilität wurde sowohl im Bereich des Umweltschutzes </w:t>
      </w:r>
      <w:r w:rsidR="00F47DB3">
        <w:rPr>
          <w:lang w:val="de-AT"/>
        </w:rPr>
        <w:t>als auch in der Technik untergebracht.</w:t>
      </w:r>
      <w:r w:rsidR="00796FC6">
        <w:rPr>
          <w:lang w:val="de-AT"/>
        </w:rPr>
        <w:br/>
        <w:t>Ebenfalls wurden im Bereich Technik auch neue Trends lokalisiert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5812"/>
        <w:gridCol w:w="1559"/>
      </w:tblGrid>
      <w:tr w:rsidR="00F47DB3" w:rsidRPr="00DE7838" w14:paraId="58C05735" w14:textId="77777777" w:rsidTr="00796FC6">
        <w:trPr>
          <w:trHeight w:val="300"/>
        </w:trPr>
        <w:tc>
          <w:tcPr>
            <w:tcW w:w="1701" w:type="dxa"/>
            <w:shd w:val="clear" w:color="auto" w:fill="auto"/>
            <w:noWrap/>
          </w:tcPr>
          <w:p w14:paraId="627EF68D" w14:textId="77777777" w:rsidR="00F47DB3" w:rsidRDefault="00F47DB3" w:rsidP="00785D44">
            <w:pPr>
              <w:rPr>
                <w:rFonts w:ascii="Calibri" w:hAnsi="Calibri"/>
                <w:color w:val="000000"/>
                <w:sz w:val="22"/>
              </w:rPr>
            </w:pPr>
            <w:r>
              <w:rPr>
                <w:rFonts w:ascii="Calibri" w:hAnsi="Calibri"/>
                <w:color w:val="000000"/>
                <w:sz w:val="22"/>
              </w:rPr>
              <w:t>NB.OS</w:t>
            </w:r>
          </w:p>
        </w:tc>
        <w:tc>
          <w:tcPr>
            <w:tcW w:w="5812" w:type="dxa"/>
            <w:shd w:val="clear" w:color="auto" w:fill="auto"/>
            <w:noWrap/>
          </w:tcPr>
          <w:p w14:paraId="3BC56221" w14:textId="77777777" w:rsidR="00F47DB3" w:rsidRPr="00CC02BB" w:rsidRDefault="00F47DB3" w:rsidP="00785D44">
            <w:pPr>
              <w:rPr>
                <w:rFonts w:ascii="Calibri" w:hAnsi="Calibri"/>
                <w:color w:val="000000"/>
                <w:sz w:val="22"/>
              </w:rPr>
            </w:pPr>
            <w:r>
              <w:rPr>
                <w:rFonts w:ascii="Calibri" w:hAnsi="Calibri"/>
                <w:color w:val="000000"/>
                <w:sz w:val="22"/>
              </w:rPr>
              <w:t>Mobilität</w:t>
            </w:r>
          </w:p>
        </w:tc>
        <w:tc>
          <w:tcPr>
            <w:tcW w:w="1559" w:type="dxa"/>
          </w:tcPr>
          <w:p w14:paraId="1E525CD7" w14:textId="77777777" w:rsidR="00F47DB3" w:rsidRDefault="00F47DB3" w:rsidP="00785D44">
            <w:pPr>
              <w:rPr>
                <w:rFonts w:ascii="Calibri" w:hAnsi="Calibri"/>
                <w:color w:val="000000"/>
                <w:sz w:val="22"/>
              </w:rPr>
            </w:pPr>
            <w:r>
              <w:rPr>
                <w:rFonts w:ascii="Calibri" w:hAnsi="Calibri"/>
                <w:color w:val="000000"/>
                <w:sz w:val="22"/>
              </w:rPr>
              <w:t>neu</w:t>
            </w:r>
          </w:p>
        </w:tc>
      </w:tr>
      <w:tr w:rsidR="00F47DB3" w:rsidRPr="00DE7838" w14:paraId="0C948D80" w14:textId="77777777" w:rsidTr="00796FC6">
        <w:trPr>
          <w:trHeight w:val="300"/>
        </w:trPr>
        <w:tc>
          <w:tcPr>
            <w:tcW w:w="1701" w:type="dxa"/>
            <w:shd w:val="clear" w:color="auto" w:fill="auto"/>
            <w:noWrap/>
            <w:hideMark/>
          </w:tcPr>
          <w:p w14:paraId="65DE6172" w14:textId="77777777" w:rsidR="00F47DB3" w:rsidRPr="00730A2E" w:rsidRDefault="00F47DB3" w:rsidP="00785D44">
            <w:pPr>
              <w:rPr>
                <w:rFonts w:ascii="Calibri" w:hAnsi="Calibri"/>
                <w:color w:val="000000"/>
                <w:sz w:val="22"/>
              </w:rPr>
            </w:pPr>
            <w:r>
              <w:rPr>
                <w:rFonts w:ascii="Calibri" w:hAnsi="Calibri"/>
                <w:color w:val="000000"/>
                <w:sz w:val="22"/>
              </w:rPr>
              <w:t>NT.VTH</w:t>
            </w:r>
          </w:p>
        </w:tc>
        <w:tc>
          <w:tcPr>
            <w:tcW w:w="5812" w:type="dxa"/>
            <w:shd w:val="clear" w:color="auto" w:fill="auto"/>
            <w:noWrap/>
            <w:hideMark/>
          </w:tcPr>
          <w:p w14:paraId="1F4D4069" w14:textId="00BBFB8B" w:rsidR="00F47DB3" w:rsidRPr="00730A2E" w:rsidRDefault="00F47DB3" w:rsidP="00785D44">
            <w:pPr>
              <w:rPr>
                <w:rFonts w:ascii="Calibri" w:hAnsi="Calibri"/>
                <w:color w:val="000000"/>
                <w:sz w:val="22"/>
              </w:rPr>
            </w:pPr>
            <w:r>
              <w:rPr>
                <w:rFonts w:ascii="Calibri" w:hAnsi="Calibri"/>
                <w:color w:val="000000"/>
                <w:sz w:val="22"/>
              </w:rPr>
              <w:t>Elektromobilität</w:t>
            </w:r>
            <w:r>
              <w:rPr>
                <w:rFonts w:ascii="Calibri" w:hAnsi="Calibri"/>
                <w:color w:val="000000"/>
                <w:sz w:val="22"/>
              </w:rPr>
              <w:br/>
            </w:r>
            <w:r>
              <w:rPr>
                <w:rFonts w:ascii="Calibri" w:hAnsi="Calibri"/>
                <w:color w:val="000000"/>
                <w:sz w:val="22"/>
              </w:rPr>
              <w:lastRenderedPageBreak/>
              <w:t>(</w:t>
            </w:r>
            <w:proofErr w:type="gramStart"/>
            <w:r>
              <w:rPr>
                <w:rFonts w:ascii="Calibri" w:hAnsi="Calibri"/>
                <w:color w:val="000000"/>
                <w:sz w:val="22"/>
              </w:rPr>
              <w:t>Hier</w:t>
            </w:r>
            <w:proofErr w:type="gramEnd"/>
            <w:r>
              <w:rPr>
                <w:rFonts w:ascii="Calibri" w:hAnsi="Calibri"/>
                <w:color w:val="000000"/>
                <w:sz w:val="22"/>
              </w:rPr>
              <w:t xml:space="preserve">: </w:t>
            </w:r>
            <w:r>
              <w:rPr>
                <w:rFonts w:ascii="Calibri" w:hAnsi="Calibri"/>
                <w:color w:val="000000"/>
                <w:sz w:val="22"/>
              </w:rPr>
              <w:t>Elektroautos, E-Scooter, E-Roller usw.)</w:t>
            </w:r>
          </w:p>
        </w:tc>
        <w:tc>
          <w:tcPr>
            <w:tcW w:w="1559" w:type="dxa"/>
          </w:tcPr>
          <w:p w14:paraId="71ACC87E" w14:textId="77777777" w:rsidR="00F47DB3" w:rsidRPr="00730A2E" w:rsidRDefault="00F47DB3" w:rsidP="00785D44">
            <w:pPr>
              <w:rPr>
                <w:rFonts w:ascii="Calibri" w:hAnsi="Calibri"/>
                <w:color w:val="000000"/>
                <w:sz w:val="22"/>
              </w:rPr>
            </w:pPr>
            <w:r>
              <w:rPr>
                <w:rFonts w:ascii="Calibri" w:hAnsi="Calibri"/>
                <w:color w:val="000000"/>
                <w:sz w:val="22"/>
              </w:rPr>
              <w:lastRenderedPageBreak/>
              <w:t>neu</w:t>
            </w:r>
          </w:p>
        </w:tc>
      </w:tr>
      <w:tr w:rsidR="00796FC6" w:rsidRPr="00DE7838" w14:paraId="68DA1A07" w14:textId="77777777" w:rsidTr="00796FC6">
        <w:trPr>
          <w:trHeight w:val="300"/>
        </w:trPr>
        <w:tc>
          <w:tcPr>
            <w:tcW w:w="1701" w:type="dxa"/>
            <w:shd w:val="clear" w:color="auto" w:fill="auto"/>
            <w:noWrap/>
          </w:tcPr>
          <w:p w14:paraId="6EAA6545" w14:textId="77777777" w:rsidR="00796FC6" w:rsidRDefault="00796FC6" w:rsidP="00785D44">
            <w:pPr>
              <w:rPr>
                <w:rFonts w:ascii="Calibri" w:hAnsi="Calibri"/>
                <w:color w:val="000000"/>
                <w:sz w:val="22"/>
              </w:rPr>
            </w:pPr>
            <w:r>
              <w:rPr>
                <w:rFonts w:ascii="Calibri" w:hAnsi="Calibri"/>
                <w:color w:val="000000"/>
                <w:sz w:val="22"/>
              </w:rPr>
              <w:t>NT.VFH</w:t>
            </w:r>
          </w:p>
        </w:tc>
        <w:tc>
          <w:tcPr>
            <w:tcW w:w="5812" w:type="dxa"/>
            <w:shd w:val="clear" w:color="auto" w:fill="auto"/>
            <w:noWrap/>
          </w:tcPr>
          <w:p w14:paraId="19FC0D97" w14:textId="77777777" w:rsidR="00796FC6" w:rsidRPr="00CC02BB" w:rsidRDefault="00796FC6" w:rsidP="00785D44">
            <w:pPr>
              <w:rPr>
                <w:rFonts w:ascii="Calibri" w:hAnsi="Calibri"/>
                <w:color w:val="000000"/>
                <w:sz w:val="22"/>
              </w:rPr>
            </w:pPr>
            <w:r>
              <w:rPr>
                <w:rFonts w:ascii="Calibri" w:hAnsi="Calibri"/>
                <w:color w:val="000000"/>
                <w:sz w:val="22"/>
              </w:rPr>
              <w:t>Flugzeuge, Helikopter</w:t>
            </w:r>
          </w:p>
        </w:tc>
        <w:tc>
          <w:tcPr>
            <w:tcW w:w="1559" w:type="dxa"/>
          </w:tcPr>
          <w:p w14:paraId="75A227B4"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7E27582A" w14:textId="77777777" w:rsidTr="00796FC6">
        <w:trPr>
          <w:trHeight w:val="300"/>
        </w:trPr>
        <w:tc>
          <w:tcPr>
            <w:tcW w:w="1701" w:type="dxa"/>
            <w:shd w:val="clear" w:color="auto" w:fill="auto"/>
            <w:noWrap/>
          </w:tcPr>
          <w:p w14:paraId="12255F47" w14:textId="77777777" w:rsidR="00796FC6" w:rsidRDefault="00796FC6" w:rsidP="00785D44">
            <w:pPr>
              <w:rPr>
                <w:rFonts w:ascii="Calibri" w:hAnsi="Calibri"/>
                <w:color w:val="000000"/>
                <w:sz w:val="22"/>
              </w:rPr>
            </w:pPr>
            <w:r>
              <w:rPr>
                <w:rFonts w:ascii="Calibri" w:hAnsi="Calibri"/>
                <w:color w:val="000000"/>
                <w:sz w:val="22"/>
              </w:rPr>
              <w:t>NT.VFM</w:t>
            </w:r>
          </w:p>
        </w:tc>
        <w:tc>
          <w:tcPr>
            <w:tcW w:w="5812" w:type="dxa"/>
            <w:shd w:val="clear" w:color="auto" w:fill="auto"/>
            <w:noWrap/>
          </w:tcPr>
          <w:p w14:paraId="3EC4ED60" w14:textId="77777777" w:rsidR="00796FC6" w:rsidRDefault="00796FC6" w:rsidP="00785D44">
            <w:pPr>
              <w:rPr>
                <w:rFonts w:ascii="Calibri" w:hAnsi="Calibri"/>
                <w:color w:val="000000"/>
                <w:sz w:val="22"/>
              </w:rPr>
            </w:pPr>
            <w:r>
              <w:rPr>
                <w:rFonts w:ascii="Calibri" w:hAnsi="Calibri"/>
                <w:color w:val="000000"/>
                <w:sz w:val="22"/>
              </w:rPr>
              <w:t>Ballons, Fallschirme, Flugmaschinen</w:t>
            </w:r>
          </w:p>
        </w:tc>
        <w:tc>
          <w:tcPr>
            <w:tcW w:w="1559" w:type="dxa"/>
          </w:tcPr>
          <w:p w14:paraId="23D359C3"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282F3A43" w14:textId="77777777" w:rsidTr="00796FC6">
        <w:trPr>
          <w:trHeight w:val="300"/>
        </w:trPr>
        <w:tc>
          <w:tcPr>
            <w:tcW w:w="1701" w:type="dxa"/>
            <w:shd w:val="clear" w:color="auto" w:fill="auto"/>
            <w:noWrap/>
            <w:hideMark/>
          </w:tcPr>
          <w:p w14:paraId="466E4AA7" w14:textId="77777777" w:rsidR="00796FC6" w:rsidRPr="00730A2E" w:rsidRDefault="00796FC6" w:rsidP="00785D44">
            <w:pPr>
              <w:rPr>
                <w:rFonts w:ascii="Calibri" w:hAnsi="Calibri"/>
                <w:color w:val="000000"/>
                <w:sz w:val="22"/>
              </w:rPr>
            </w:pPr>
            <w:r>
              <w:rPr>
                <w:rFonts w:ascii="Calibri" w:hAnsi="Calibri"/>
                <w:color w:val="000000"/>
                <w:sz w:val="22"/>
              </w:rPr>
              <w:t>NT.VFS</w:t>
            </w:r>
          </w:p>
        </w:tc>
        <w:tc>
          <w:tcPr>
            <w:tcW w:w="5812" w:type="dxa"/>
            <w:shd w:val="clear" w:color="auto" w:fill="auto"/>
            <w:noWrap/>
            <w:hideMark/>
          </w:tcPr>
          <w:p w14:paraId="1032CB34" w14:textId="77777777" w:rsidR="00796FC6" w:rsidRPr="00730A2E" w:rsidRDefault="00796FC6" w:rsidP="00785D44">
            <w:pPr>
              <w:rPr>
                <w:rFonts w:ascii="Calibri" w:hAnsi="Calibri"/>
                <w:color w:val="000000"/>
                <w:sz w:val="22"/>
              </w:rPr>
            </w:pPr>
            <w:r>
              <w:rPr>
                <w:rFonts w:ascii="Calibri" w:hAnsi="Calibri"/>
                <w:color w:val="000000"/>
                <w:sz w:val="22"/>
              </w:rPr>
              <w:t>Drohnen und unbemannte Luftfahrzeuge</w:t>
            </w:r>
          </w:p>
        </w:tc>
        <w:tc>
          <w:tcPr>
            <w:tcW w:w="1559" w:type="dxa"/>
          </w:tcPr>
          <w:p w14:paraId="07AA37E6" w14:textId="77777777" w:rsidR="00796FC6" w:rsidRPr="00730A2E" w:rsidRDefault="00796FC6" w:rsidP="00785D44">
            <w:pPr>
              <w:rPr>
                <w:rFonts w:ascii="Calibri" w:hAnsi="Calibri"/>
                <w:color w:val="000000"/>
                <w:sz w:val="22"/>
              </w:rPr>
            </w:pPr>
            <w:r>
              <w:rPr>
                <w:rFonts w:ascii="Calibri" w:hAnsi="Calibri"/>
                <w:color w:val="000000"/>
                <w:sz w:val="22"/>
              </w:rPr>
              <w:t>neu</w:t>
            </w:r>
          </w:p>
        </w:tc>
      </w:tr>
    </w:tbl>
    <w:p w14:paraId="4A1D4048" w14:textId="660AAE7A" w:rsidR="00F47DB3" w:rsidRDefault="00F47DB3" w:rsidP="00F47DB3">
      <w:pPr>
        <w:pStyle w:val="berschrift2"/>
      </w:pPr>
      <w:proofErr w:type="gramStart"/>
      <w:r>
        <w:t>NT.E</w:t>
      </w:r>
      <w:proofErr w:type="gramEnd"/>
      <w:r>
        <w:t xml:space="preserve"> / NT.R – </w:t>
      </w:r>
      <w:r w:rsidR="00796FC6">
        <w:t xml:space="preserve">Aktualisierung der </w:t>
      </w:r>
      <w:r>
        <w:t>Untergruppen</w:t>
      </w:r>
    </w:p>
    <w:p w14:paraId="405A5FED" w14:textId="79DA796B" w:rsidR="00F47DB3" w:rsidRDefault="00796FC6" w:rsidP="00F47DB3">
      <w:pPr>
        <w:rPr>
          <w:lang w:val="de-AT"/>
        </w:rPr>
      </w:pPr>
      <w:r>
        <w:rPr>
          <w:lang w:val="de-AT"/>
        </w:rPr>
        <w:t>Die Bereiche „Informatik, EDV“, „</w:t>
      </w:r>
      <w:r w:rsidRPr="00796FC6">
        <w:t>Elektrotechnik, Elektronik</w:t>
      </w:r>
      <w:r>
        <w:t>“</w:t>
      </w:r>
      <w:r>
        <w:rPr>
          <w:lang w:val="de-AT"/>
        </w:rPr>
        <w:t xml:space="preserve"> und „</w:t>
      </w:r>
      <w:r w:rsidRPr="00796FC6">
        <w:rPr>
          <w:lang w:val="de-AT"/>
        </w:rPr>
        <w:t>Funk-, Nachrichten-, Radio- und Fernsehtechnik</w:t>
      </w:r>
      <w:r>
        <w:rPr>
          <w:lang w:val="de-AT"/>
        </w:rPr>
        <w:t>“ wurden um aktuelle Themen erweitert. Der Themenbereich KI sowie Robotik soll in der nächsten Überarbeitung enthalten sein.</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826"/>
        <w:gridCol w:w="1629"/>
      </w:tblGrid>
      <w:tr w:rsidR="00796FC6" w:rsidRPr="00DE7838" w14:paraId="0A82A5AC" w14:textId="77777777" w:rsidTr="00785D44">
        <w:trPr>
          <w:trHeight w:val="300"/>
        </w:trPr>
        <w:tc>
          <w:tcPr>
            <w:tcW w:w="1702" w:type="dxa"/>
            <w:shd w:val="clear" w:color="auto" w:fill="auto"/>
            <w:noWrap/>
          </w:tcPr>
          <w:p w14:paraId="338ADCBB" w14:textId="77777777" w:rsidR="00796FC6" w:rsidRPr="0008057A" w:rsidRDefault="00796FC6" w:rsidP="00785D44">
            <w:r w:rsidRPr="0008057A">
              <w:t>NT.ECK</w:t>
            </w:r>
          </w:p>
        </w:tc>
        <w:tc>
          <w:tcPr>
            <w:tcW w:w="5826" w:type="dxa"/>
            <w:shd w:val="clear" w:color="auto" w:fill="auto"/>
            <w:noWrap/>
          </w:tcPr>
          <w:p w14:paraId="7142BF42" w14:textId="77777777" w:rsidR="00796FC6" w:rsidRPr="00A9609C" w:rsidRDefault="00796FC6" w:rsidP="00785D44">
            <w:pPr>
              <w:rPr>
                <w:lang w:val="en-GB"/>
              </w:rPr>
            </w:pPr>
            <w:r w:rsidRPr="00A9609C">
              <w:rPr>
                <w:lang w:val="en-GB"/>
              </w:rPr>
              <w:t>Social-Media, Social-Web-</w:t>
            </w:r>
            <w:proofErr w:type="spellStart"/>
            <w:r w:rsidRPr="00A9609C">
              <w:rPr>
                <w:lang w:val="en-GB"/>
              </w:rPr>
              <w:t>Dienste</w:t>
            </w:r>
            <w:proofErr w:type="spellEnd"/>
          </w:p>
        </w:tc>
        <w:tc>
          <w:tcPr>
            <w:tcW w:w="1629" w:type="dxa"/>
          </w:tcPr>
          <w:p w14:paraId="28B03233" w14:textId="73B8C64F" w:rsidR="00796FC6" w:rsidRDefault="00796FC6" w:rsidP="00785D44">
            <w:pPr>
              <w:rPr>
                <w:rFonts w:ascii="Calibri" w:hAnsi="Calibri"/>
                <w:color w:val="000000"/>
                <w:sz w:val="22"/>
              </w:rPr>
            </w:pPr>
            <w:r>
              <w:rPr>
                <w:rFonts w:ascii="Calibri" w:hAnsi="Calibri"/>
                <w:color w:val="000000"/>
                <w:sz w:val="22"/>
              </w:rPr>
              <w:t>N</w:t>
            </w:r>
            <w:r>
              <w:rPr>
                <w:rFonts w:ascii="Calibri" w:hAnsi="Calibri"/>
                <w:color w:val="000000"/>
                <w:sz w:val="22"/>
              </w:rPr>
              <w:t>eu</w:t>
            </w:r>
          </w:p>
        </w:tc>
      </w:tr>
      <w:tr w:rsidR="00796FC6" w:rsidRPr="00DE7838" w14:paraId="62DF4C28" w14:textId="77777777" w:rsidTr="00785D44">
        <w:trPr>
          <w:trHeight w:val="300"/>
        </w:trPr>
        <w:tc>
          <w:tcPr>
            <w:tcW w:w="1702" w:type="dxa"/>
            <w:shd w:val="clear" w:color="auto" w:fill="auto"/>
            <w:noWrap/>
          </w:tcPr>
          <w:p w14:paraId="511A747A" w14:textId="77777777" w:rsidR="00796FC6" w:rsidRPr="0008057A" w:rsidRDefault="00796FC6" w:rsidP="00785D44">
            <w:r w:rsidRPr="0008057A">
              <w:t>NT.ECO</w:t>
            </w:r>
          </w:p>
        </w:tc>
        <w:tc>
          <w:tcPr>
            <w:tcW w:w="5826" w:type="dxa"/>
            <w:shd w:val="clear" w:color="auto" w:fill="auto"/>
            <w:noWrap/>
          </w:tcPr>
          <w:p w14:paraId="7EF3409C" w14:textId="77777777" w:rsidR="00796FC6" w:rsidRPr="003531C2" w:rsidRDefault="00796FC6" w:rsidP="00785D44">
            <w:r w:rsidRPr="003531C2">
              <w:t>W-Lan, Mobilfunknetze</w:t>
            </w:r>
          </w:p>
        </w:tc>
        <w:tc>
          <w:tcPr>
            <w:tcW w:w="1629" w:type="dxa"/>
          </w:tcPr>
          <w:p w14:paraId="5502AE23"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45E3A6D2" w14:textId="77777777" w:rsidTr="00785D44">
        <w:trPr>
          <w:trHeight w:val="300"/>
        </w:trPr>
        <w:tc>
          <w:tcPr>
            <w:tcW w:w="1702" w:type="dxa"/>
            <w:shd w:val="clear" w:color="auto" w:fill="auto"/>
            <w:noWrap/>
          </w:tcPr>
          <w:p w14:paraId="2B797366" w14:textId="77777777" w:rsidR="00796FC6" w:rsidRPr="0008057A" w:rsidRDefault="00796FC6" w:rsidP="00785D44">
            <w:r w:rsidRPr="0008057A">
              <w:t>NT.ECS</w:t>
            </w:r>
          </w:p>
        </w:tc>
        <w:tc>
          <w:tcPr>
            <w:tcW w:w="5826" w:type="dxa"/>
            <w:shd w:val="clear" w:color="auto" w:fill="auto"/>
            <w:noWrap/>
          </w:tcPr>
          <w:p w14:paraId="6D4CD3DD" w14:textId="77777777" w:rsidR="00796FC6" w:rsidRPr="003531C2" w:rsidRDefault="00796FC6" w:rsidP="00785D44">
            <w:r w:rsidRPr="003531C2">
              <w:t>Cloud-Computing, Online-Speicherung</w:t>
            </w:r>
          </w:p>
        </w:tc>
        <w:tc>
          <w:tcPr>
            <w:tcW w:w="1629" w:type="dxa"/>
          </w:tcPr>
          <w:p w14:paraId="3768ADE3"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7C844232" w14:textId="77777777" w:rsidTr="00785D44">
        <w:trPr>
          <w:trHeight w:val="300"/>
        </w:trPr>
        <w:tc>
          <w:tcPr>
            <w:tcW w:w="1702" w:type="dxa"/>
            <w:shd w:val="clear" w:color="auto" w:fill="auto"/>
            <w:noWrap/>
          </w:tcPr>
          <w:p w14:paraId="49839976" w14:textId="77777777" w:rsidR="00796FC6" w:rsidRPr="0008057A" w:rsidRDefault="00796FC6" w:rsidP="00785D44">
            <w:r w:rsidRPr="0008057A">
              <w:t>NT.ECT</w:t>
            </w:r>
          </w:p>
        </w:tc>
        <w:tc>
          <w:tcPr>
            <w:tcW w:w="5826" w:type="dxa"/>
            <w:shd w:val="clear" w:color="auto" w:fill="auto"/>
            <w:noWrap/>
          </w:tcPr>
          <w:p w14:paraId="58A30F2B" w14:textId="77777777" w:rsidR="00796FC6" w:rsidRPr="003531C2" w:rsidRDefault="00796FC6" w:rsidP="00785D44">
            <w:r w:rsidRPr="003531C2">
              <w:t>Web-Konferenz, Videokonferenz, Online-Kollaboration</w:t>
            </w:r>
          </w:p>
        </w:tc>
        <w:tc>
          <w:tcPr>
            <w:tcW w:w="1629" w:type="dxa"/>
          </w:tcPr>
          <w:p w14:paraId="0289D385"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6DEDA726" w14:textId="77777777" w:rsidTr="00785D44">
        <w:trPr>
          <w:trHeight w:val="300"/>
        </w:trPr>
        <w:tc>
          <w:tcPr>
            <w:tcW w:w="1702" w:type="dxa"/>
            <w:shd w:val="clear" w:color="auto" w:fill="auto"/>
            <w:noWrap/>
          </w:tcPr>
          <w:p w14:paraId="78EC70CC" w14:textId="77777777" w:rsidR="00796FC6" w:rsidRPr="0008057A" w:rsidRDefault="00796FC6" w:rsidP="00785D44">
            <w:r w:rsidRPr="0008057A">
              <w:t>NT.EHC</w:t>
            </w:r>
          </w:p>
        </w:tc>
        <w:tc>
          <w:tcPr>
            <w:tcW w:w="5826" w:type="dxa"/>
            <w:shd w:val="clear" w:color="auto" w:fill="auto"/>
            <w:noWrap/>
          </w:tcPr>
          <w:p w14:paraId="21B043F6" w14:textId="77777777" w:rsidR="00796FC6" w:rsidRPr="003531C2" w:rsidRDefault="00796FC6" w:rsidP="00785D44">
            <w:r w:rsidRPr="003531C2">
              <w:t>Computerarchitektur, Bauteile, Komponenten</w:t>
            </w:r>
          </w:p>
        </w:tc>
        <w:tc>
          <w:tcPr>
            <w:tcW w:w="1629" w:type="dxa"/>
          </w:tcPr>
          <w:p w14:paraId="022C05F8"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7A1A44CB" w14:textId="77777777" w:rsidTr="00785D44">
        <w:trPr>
          <w:trHeight w:val="300"/>
        </w:trPr>
        <w:tc>
          <w:tcPr>
            <w:tcW w:w="1702" w:type="dxa"/>
            <w:shd w:val="clear" w:color="auto" w:fill="auto"/>
            <w:noWrap/>
          </w:tcPr>
          <w:p w14:paraId="51325584" w14:textId="77777777" w:rsidR="00796FC6" w:rsidRPr="0008057A" w:rsidRDefault="00796FC6" w:rsidP="00785D44">
            <w:r w:rsidRPr="0008057A">
              <w:t>NT.EHL</w:t>
            </w:r>
          </w:p>
        </w:tc>
        <w:tc>
          <w:tcPr>
            <w:tcW w:w="5826" w:type="dxa"/>
            <w:shd w:val="clear" w:color="auto" w:fill="auto"/>
            <w:noWrap/>
          </w:tcPr>
          <w:p w14:paraId="13078B56" w14:textId="77777777" w:rsidR="00796FC6" w:rsidRPr="003531C2" w:rsidRDefault="00796FC6" w:rsidP="00785D44">
            <w:r w:rsidRPr="003531C2">
              <w:t>Schnittstellen und Interface-Technik</w:t>
            </w:r>
          </w:p>
        </w:tc>
        <w:tc>
          <w:tcPr>
            <w:tcW w:w="1629" w:type="dxa"/>
          </w:tcPr>
          <w:p w14:paraId="237928AD"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05152377" w14:textId="77777777" w:rsidTr="00785D44">
        <w:trPr>
          <w:trHeight w:val="300"/>
        </w:trPr>
        <w:tc>
          <w:tcPr>
            <w:tcW w:w="1702" w:type="dxa"/>
            <w:shd w:val="clear" w:color="auto" w:fill="auto"/>
            <w:noWrap/>
          </w:tcPr>
          <w:p w14:paraId="5CCE18AE" w14:textId="77777777" w:rsidR="00796FC6" w:rsidRPr="0008057A" w:rsidRDefault="00796FC6" w:rsidP="00785D44">
            <w:r w:rsidRPr="0008057A">
              <w:t>NT.EHM</w:t>
            </w:r>
          </w:p>
        </w:tc>
        <w:tc>
          <w:tcPr>
            <w:tcW w:w="5826" w:type="dxa"/>
            <w:shd w:val="clear" w:color="auto" w:fill="auto"/>
            <w:noWrap/>
          </w:tcPr>
          <w:p w14:paraId="6995ABA4" w14:textId="77777777" w:rsidR="00796FC6" w:rsidRPr="003531C2" w:rsidRDefault="00796FC6" w:rsidP="00785D44">
            <w:r w:rsidRPr="003531C2">
              <w:t>Mobile Endgeräte (ohne Laptop)</w:t>
            </w:r>
          </w:p>
        </w:tc>
        <w:tc>
          <w:tcPr>
            <w:tcW w:w="1629" w:type="dxa"/>
          </w:tcPr>
          <w:p w14:paraId="2DE6AA04"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34C765ED" w14:textId="77777777" w:rsidTr="00785D44">
        <w:trPr>
          <w:trHeight w:val="300"/>
        </w:trPr>
        <w:tc>
          <w:tcPr>
            <w:tcW w:w="1702" w:type="dxa"/>
            <w:shd w:val="clear" w:color="auto" w:fill="auto"/>
            <w:noWrap/>
          </w:tcPr>
          <w:p w14:paraId="1D18750D" w14:textId="77777777" w:rsidR="00796FC6" w:rsidRPr="0008057A" w:rsidRDefault="00796FC6" w:rsidP="00785D44">
            <w:r w:rsidRPr="0008057A">
              <w:t>NT.EPH</w:t>
            </w:r>
          </w:p>
        </w:tc>
        <w:tc>
          <w:tcPr>
            <w:tcW w:w="5826" w:type="dxa"/>
            <w:shd w:val="clear" w:color="auto" w:fill="auto"/>
            <w:noWrap/>
          </w:tcPr>
          <w:p w14:paraId="4E4F3596" w14:textId="77777777" w:rsidR="00796FC6" w:rsidRPr="003531C2" w:rsidRDefault="00796FC6" w:rsidP="00785D44">
            <w:r w:rsidRPr="003531C2">
              <w:t>Apps auf mobilen Endgeräten</w:t>
            </w:r>
          </w:p>
        </w:tc>
        <w:tc>
          <w:tcPr>
            <w:tcW w:w="1629" w:type="dxa"/>
          </w:tcPr>
          <w:p w14:paraId="4FC7885E"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727669E1" w14:textId="77777777" w:rsidTr="00785D44">
        <w:trPr>
          <w:trHeight w:val="300"/>
        </w:trPr>
        <w:tc>
          <w:tcPr>
            <w:tcW w:w="1702" w:type="dxa"/>
            <w:shd w:val="clear" w:color="auto" w:fill="auto"/>
            <w:noWrap/>
          </w:tcPr>
          <w:p w14:paraId="609DFE87" w14:textId="77777777" w:rsidR="00796FC6" w:rsidRPr="0008057A" w:rsidRDefault="00796FC6" w:rsidP="00785D44">
            <w:r w:rsidRPr="0008057A">
              <w:t>NT.EQM</w:t>
            </w:r>
          </w:p>
        </w:tc>
        <w:tc>
          <w:tcPr>
            <w:tcW w:w="5826" w:type="dxa"/>
            <w:shd w:val="clear" w:color="auto" w:fill="auto"/>
            <w:noWrap/>
          </w:tcPr>
          <w:p w14:paraId="283A5B2F" w14:textId="77777777" w:rsidR="00796FC6" w:rsidRPr="003531C2" w:rsidRDefault="00796FC6" w:rsidP="00785D44">
            <w:r w:rsidRPr="003531C2">
              <w:t>App-Programmierung, Besonderheiten mobiler Endgeräte</w:t>
            </w:r>
          </w:p>
        </w:tc>
        <w:tc>
          <w:tcPr>
            <w:tcW w:w="1629" w:type="dxa"/>
          </w:tcPr>
          <w:p w14:paraId="61C8E141"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3F1A88EF" w14:textId="77777777" w:rsidTr="00785D44">
        <w:trPr>
          <w:trHeight w:val="300"/>
        </w:trPr>
        <w:tc>
          <w:tcPr>
            <w:tcW w:w="1702" w:type="dxa"/>
            <w:shd w:val="clear" w:color="auto" w:fill="auto"/>
            <w:noWrap/>
          </w:tcPr>
          <w:p w14:paraId="43C8D2D3" w14:textId="77777777" w:rsidR="00796FC6" w:rsidRPr="0008057A" w:rsidRDefault="00796FC6" w:rsidP="00785D44">
            <w:r w:rsidRPr="0008057A">
              <w:t>NT.EQW</w:t>
            </w:r>
          </w:p>
        </w:tc>
        <w:tc>
          <w:tcPr>
            <w:tcW w:w="5826" w:type="dxa"/>
            <w:shd w:val="clear" w:color="auto" w:fill="auto"/>
            <w:noWrap/>
          </w:tcPr>
          <w:p w14:paraId="0A4CCCAF" w14:textId="77777777" w:rsidR="00796FC6" w:rsidRPr="003531C2" w:rsidRDefault="00796FC6" w:rsidP="00785D44">
            <w:r w:rsidRPr="003531C2">
              <w:t>Web-Programmierung, Programmiersprachen</w:t>
            </w:r>
          </w:p>
        </w:tc>
        <w:tc>
          <w:tcPr>
            <w:tcW w:w="1629" w:type="dxa"/>
          </w:tcPr>
          <w:p w14:paraId="3F551BDB"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61D75B6D" w14:textId="77777777" w:rsidTr="00785D44">
        <w:trPr>
          <w:trHeight w:val="300"/>
        </w:trPr>
        <w:tc>
          <w:tcPr>
            <w:tcW w:w="1702" w:type="dxa"/>
            <w:shd w:val="clear" w:color="auto" w:fill="auto"/>
            <w:noWrap/>
          </w:tcPr>
          <w:p w14:paraId="780413A2" w14:textId="77777777" w:rsidR="00796FC6" w:rsidRPr="0008057A" w:rsidRDefault="00796FC6" w:rsidP="00785D44">
            <w:r w:rsidRPr="0008057A">
              <w:t>NT.ES</w:t>
            </w:r>
          </w:p>
        </w:tc>
        <w:tc>
          <w:tcPr>
            <w:tcW w:w="5826" w:type="dxa"/>
            <w:shd w:val="clear" w:color="auto" w:fill="auto"/>
            <w:noWrap/>
          </w:tcPr>
          <w:p w14:paraId="4F7233BF" w14:textId="77777777" w:rsidR="00796FC6" w:rsidRPr="003531C2" w:rsidRDefault="00796FC6" w:rsidP="00785D44">
            <w:r w:rsidRPr="003531C2">
              <w:t>Betriebssysteme von Mobilen Endgeräten (Smartphone, Smartwatch, Tablet)</w:t>
            </w:r>
          </w:p>
        </w:tc>
        <w:tc>
          <w:tcPr>
            <w:tcW w:w="1629" w:type="dxa"/>
          </w:tcPr>
          <w:p w14:paraId="6B381700" w14:textId="2265ED3D" w:rsidR="00796FC6" w:rsidRDefault="00796FC6" w:rsidP="00785D44">
            <w:pPr>
              <w:rPr>
                <w:rFonts w:ascii="Calibri" w:hAnsi="Calibri"/>
                <w:color w:val="000000"/>
                <w:sz w:val="22"/>
              </w:rPr>
            </w:pPr>
            <w:r>
              <w:rPr>
                <w:rFonts w:ascii="Calibri" w:hAnsi="Calibri"/>
                <w:color w:val="000000"/>
                <w:sz w:val="22"/>
              </w:rPr>
              <w:t>N</w:t>
            </w:r>
            <w:r>
              <w:rPr>
                <w:rFonts w:ascii="Calibri" w:hAnsi="Calibri"/>
                <w:color w:val="000000"/>
                <w:sz w:val="22"/>
              </w:rPr>
              <w:t>eu</w:t>
            </w:r>
          </w:p>
        </w:tc>
      </w:tr>
      <w:tr w:rsidR="00796FC6" w:rsidRPr="00DE7838" w14:paraId="21D2D6AB" w14:textId="77777777" w:rsidTr="00785D44">
        <w:trPr>
          <w:trHeight w:val="300"/>
        </w:trPr>
        <w:tc>
          <w:tcPr>
            <w:tcW w:w="1702" w:type="dxa"/>
            <w:shd w:val="clear" w:color="auto" w:fill="auto"/>
            <w:noWrap/>
          </w:tcPr>
          <w:p w14:paraId="1DDB4B54" w14:textId="77777777" w:rsidR="00796FC6" w:rsidRPr="0008057A" w:rsidRDefault="00796FC6" w:rsidP="00785D44">
            <w:r w:rsidRPr="0008057A">
              <w:t>NT.EU</w:t>
            </w:r>
          </w:p>
        </w:tc>
        <w:tc>
          <w:tcPr>
            <w:tcW w:w="5826" w:type="dxa"/>
            <w:shd w:val="clear" w:color="auto" w:fill="auto"/>
            <w:noWrap/>
          </w:tcPr>
          <w:p w14:paraId="00E58A1F" w14:textId="77777777" w:rsidR="00796FC6" w:rsidRPr="003531C2" w:rsidRDefault="00796FC6" w:rsidP="00785D44">
            <w:r w:rsidRPr="003531C2">
              <w:t>Datensicherheit. Netzwerksicherheit. Internetsicherheit</w:t>
            </w:r>
          </w:p>
        </w:tc>
        <w:tc>
          <w:tcPr>
            <w:tcW w:w="1629" w:type="dxa"/>
          </w:tcPr>
          <w:p w14:paraId="00F06802"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078A2610" w14:textId="77777777" w:rsidTr="00785D44">
        <w:trPr>
          <w:trHeight w:val="300"/>
        </w:trPr>
        <w:tc>
          <w:tcPr>
            <w:tcW w:w="1702" w:type="dxa"/>
            <w:shd w:val="clear" w:color="auto" w:fill="auto"/>
            <w:noWrap/>
          </w:tcPr>
          <w:p w14:paraId="3082171A" w14:textId="77777777" w:rsidR="00796FC6" w:rsidRPr="0008057A" w:rsidRDefault="00796FC6" w:rsidP="00785D44">
            <w:r w:rsidRPr="0008057A">
              <w:t>NT.EUD</w:t>
            </w:r>
          </w:p>
        </w:tc>
        <w:tc>
          <w:tcPr>
            <w:tcW w:w="5826" w:type="dxa"/>
            <w:shd w:val="clear" w:color="auto" w:fill="auto"/>
            <w:noWrap/>
          </w:tcPr>
          <w:p w14:paraId="09BD1BC0" w14:textId="77777777" w:rsidR="00796FC6" w:rsidRPr="003531C2" w:rsidRDefault="00796FC6" w:rsidP="00785D44">
            <w:r w:rsidRPr="003531C2">
              <w:t>Datenschutz, Datenschutzmaßnahmen, Verschlüsselung</w:t>
            </w:r>
          </w:p>
        </w:tc>
        <w:tc>
          <w:tcPr>
            <w:tcW w:w="1629" w:type="dxa"/>
          </w:tcPr>
          <w:p w14:paraId="36DE41AC"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3A4DB47D" w14:textId="77777777" w:rsidTr="00785D44">
        <w:trPr>
          <w:trHeight w:val="300"/>
        </w:trPr>
        <w:tc>
          <w:tcPr>
            <w:tcW w:w="1702" w:type="dxa"/>
            <w:shd w:val="clear" w:color="auto" w:fill="auto"/>
            <w:noWrap/>
          </w:tcPr>
          <w:p w14:paraId="59E2E304" w14:textId="77777777" w:rsidR="00796FC6" w:rsidRPr="0008057A" w:rsidRDefault="00796FC6" w:rsidP="00785D44">
            <w:r w:rsidRPr="0008057A">
              <w:t>NT.EUV</w:t>
            </w:r>
          </w:p>
        </w:tc>
        <w:tc>
          <w:tcPr>
            <w:tcW w:w="5826" w:type="dxa"/>
            <w:shd w:val="clear" w:color="auto" w:fill="auto"/>
            <w:noWrap/>
          </w:tcPr>
          <w:p w14:paraId="702BFAEC" w14:textId="77777777" w:rsidR="00796FC6" w:rsidRPr="003531C2" w:rsidRDefault="00796FC6" w:rsidP="00785D44">
            <w:r w:rsidRPr="003531C2">
              <w:t xml:space="preserve">Virenschutz, </w:t>
            </w:r>
          </w:p>
        </w:tc>
        <w:tc>
          <w:tcPr>
            <w:tcW w:w="1629" w:type="dxa"/>
          </w:tcPr>
          <w:p w14:paraId="62463435" w14:textId="45ADC6FF" w:rsidR="00796FC6" w:rsidRDefault="00796FC6" w:rsidP="00785D44">
            <w:pPr>
              <w:rPr>
                <w:rFonts w:ascii="Calibri" w:hAnsi="Calibri"/>
                <w:color w:val="000000"/>
                <w:sz w:val="22"/>
              </w:rPr>
            </w:pPr>
            <w:r>
              <w:rPr>
                <w:rFonts w:ascii="Calibri" w:hAnsi="Calibri"/>
                <w:color w:val="000000"/>
                <w:sz w:val="22"/>
              </w:rPr>
              <w:t>N</w:t>
            </w:r>
            <w:r>
              <w:rPr>
                <w:rFonts w:ascii="Calibri" w:hAnsi="Calibri"/>
                <w:color w:val="000000"/>
                <w:sz w:val="22"/>
              </w:rPr>
              <w:t>eu</w:t>
            </w:r>
          </w:p>
        </w:tc>
      </w:tr>
      <w:tr w:rsidR="00796FC6" w:rsidRPr="00DE7838" w14:paraId="076F7BDD" w14:textId="77777777" w:rsidTr="00785D44">
        <w:trPr>
          <w:trHeight w:val="300"/>
        </w:trPr>
        <w:tc>
          <w:tcPr>
            <w:tcW w:w="1702" w:type="dxa"/>
            <w:shd w:val="clear" w:color="auto" w:fill="auto"/>
            <w:noWrap/>
          </w:tcPr>
          <w:p w14:paraId="5211F414" w14:textId="77777777" w:rsidR="00796FC6" w:rsidRPr="0008057A" w:rsidRDefault="00796FC6" w:rsidP="00785D44">
            <w:r w:rsidRPr="0008057A">
              <w:t>NT.EW</w:t>
            </w:r>
          </w:p>
        </w:tc>
        <w:tc>
          <w:tcPr>
            <w:tcW w:w="5826" w:type="dxa"/>
            <w:shd w:val="clear" w:color="auto" w:fill="auto"/>
            <w:noWrap/>
          </w:tcPr>
          <w:p w14:paraId="15CD86D9" w14:textId="77777777" w:rsidR="00796FC6" w:rsidRPr="003531C2" w:rsidRDefault="00796FC6" w:rsidP="00785D44">
            <w:r w:rsidRPr="003531C2">
              <w:t>Wirtschaftsinformatik</w:t>
            </w:r>
          </w:p>
        </w:tc>
        <w:tc>
          <w:tcPr>
            <w:tcW w:w="1629" w:type="dxa"/>
          </w:tcPr>
          <w:p w14:paraId="08BAF5AC"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461AC3F6" w14:textId="77777777" w:rsidTr="00785D44">
        <w:trPr>
          <w:trHeight w:val="300"/>
        </w:trPr>
        <w:tc>
          <w:tcPr>
            <w:tcW w:w="1702" w:type="dxa"/>
            <w:shd w:val="clear" w:color="auto" w:fill="auto"/>
            <w:noWrap/>
          </w:tcPr>
          <w:p w14:paraId="5AEF7F7C" w14:textId="77777777" w:rsidR="00796FC6" w:rsidRPr="0008057A" w:rsidRDefault="00796FC6" w:rsidP="00785D44">
            <w:r w:rsidRPr="0008057A">
              <w:t>NT.EWE</w:t>
            </w:r>
          </w:p>
        </w:tc>
        <w:tc>
          <w:tcPr>
            <w:tcW w:w="5826" w:type="dxa"/>
            <w:shd w:val="clear" w:color="auto" w:fill="auto"/>
            <w:noWrap/>
          </w:tcPr>
          <w:p w14:paraId="30FAACB6" w14:textId="77777777" w:rsidR="00796FC6" w:rsidRPr="003531C2" w:rsidRDefault="00796FC6" w:rsidP="00785D44">
            <w:r w:rsidRPr="003531C2">
              <w:t>E-Commerce-Anwendung</w:t>
            </w:r>
          </w:p>
        </w:tc>
        <w:tc>
          <w:tcPr>
            <w:tcW w:w="1629" w:type="dxa"/>
          </w:tcPr>
          <w:p w14:paraId="1BC094D7"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58C76EB5" w14:textId="77777777" w:rsidTr="00785D44">
        <w:trPr>
          <w:trHeight w:val="300"/>
        </w:trPr>
        <w:tc>
          <w:tcPr>
            <w:tcW w:w="1702" w:type="dxa"/>
            <w:shd w:val="clear" w:color="auto" w:fill="auto"/>
            <w:noWrap/>
          </w:tcPr>
          <w:p w14:paraId="0BDC95A1" w14:textId="77777777" w:rsidR="00796FC6" w:rsidRPr="0008057A" w:rsidRDefault="00796FC6" w:rsidP="00785D44">
            <w:r w:rsidRPr="0008057A">
              <w:t>NT.EWI</w:t>
            </w:r>
          </w:p>
        </w:tc>
        <w:tc>
          <w:tcPr>
            <w:tcW w:w="5826" w:type="dxa"/>
            <w:shd w:val="clear" w:color="auto" w:fill="auto"/>
            <w:noWrap/>
          </w:tcPr>
          <w:p w14:paraId="2864EC20" w14:textId="77777777" w:rsidR="00796FC6" w:rsidRPr="003531C2" w:rsidRDefault="00796FC6" w:rsidP="00785D44">
            <w:r w:rsidRPr="003531C2">
              <w:t>Wissensmanagement, Information Engineering</w:t>
            </w:r>
          </w:p>
        </w:tc>
        <w:tc>
          <w:tcPr>
            <w:tcW w:w="1629" w:type="dxa"/>
          </w:tcPr>
          <w:p w14:paraId="42C348AA"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39CA0F5C" w14:textId="77777777" w:rsidTr="00785D44">
        <w:trPr>
          <w:trHeight w:val="300"/>
        </w:trPr>
        <w:tc>
          <w:tcPr>
            <w:tcW w:w="1702" w:type="dxa"/>
            <w:shd w:val="clear" w:color="auto" w:fill="auto"/>
            <w:noWrap/>
            <w:hideMark/>
          </w:tcPr>
          <w:p w14:paraId="1649C1AA" w14:textId="77777777" w:rsidR="00796FC6" w:rsidRDefault="00796FC6" w:rsidP="00785D44">
            <w:r w:rsidRPr="0008057A">
              <w:t>NT.KEO</w:t>
            </w:r>
          </w:p>
        </w:tc>
        <w:tc>
          <w:tcPr>
            <w:tcW w:w="5826" w:type="dxa"/>
            <w:shd w:val="clear" w:color="auto" w:fill="auto"/>
            <w:noWrap/>
          </w:tcPr>
          <w:p w14:paraId="26974C09" w14:textId="77777777" w:rsidR="00796FC6" w:rsidRDefault="00796FC6" w:rsidP="00785D44">
            <w:r w:rsidRPr="00020822">
              <w:t>Automatisierungstechnik</w:t>
            </w:r>
          </w:p>
        </w:tc>
        <w:tc>
          <w:tcPr>
            <w:tcW w:w="1629" w:type="dxa"/>
          </w:tcPr>
          <w:p w14:paraId="154CAE5E" w14:textId="77777777" w:rsidR="00796FC6" w:rsidRPr="00730A2E" w:rsidRDefault="00796FC6" w:rsidP="00785D44">
            <w:pPr>
              <w:rPr>
                <w:rFonts w:ascii="Calibri" w:hAnsi="Calibri"/>
                <w:color w:val="000000"/>
                <w:sz w:val="22"/>
              </w:rPr>
            </w:pPr>
            <w:r>
              <w:rPr>
                <w:rFonts w:ascii="Calibri" w:hAnsi="Calibri"/>
                <w:color w:val="000000"/>
                <w:sz w:val="22"/>
              </w:rPr>
              <w:t>Neu</w:t>
            </w:r>
          </w:p>
        </w:tc>
      </w:tr>
      <w:tr w:rsidR="00796FC6" w:rsidRPr="00DE7838" w14:paraId="017CF217" w14:textId="77777777" w:rsidTr="00785D44">
        <w:trPr>
          <w:trHeight w:val="300"/>
        </w:trPr>
        <w:tc>
          <w:tcPr>
            <w:tcW w:w="1702" w:type="dxa"/>
            <w:shd w:val="clear" w:color="auto" w:fill="auto"/>
            <w:noWrap/>
          </w:tcPr>
          <w:p w14:paraId="75EF047F" w14:textId="77777777" w:rsidR="00796FC6" w:rsidRPr="0008057A" w:rsidRDefault="00796FC6" w:rsidP="00785D44">
            <w:r w:rsidRPr="0008057A">
              <w:t>NT.RN</w:t>
            </w:r>
          </w:p>
        </w:tc>
        <w:tc>
          <w:tcPr>
            <w:tcW w:w="5826" w:type="dxa"/>
            <w:shd w:val="clear" w:color="auto" w:fill="auto"/>
            <w:noWrap/>
          </w:tcPr>
          <w:p w14:paraId="6D8C67CE" w14:textId="77777777" w:rsidR="00796FC6" w:rsidRPr="003531C2" w:rsidRDefault="00796FC6" w:rsidP="00785D44">
            <w:r w:rsidRPr="003531C2">
              <w:t>Funktechnik</w:t>
            </w:r>
          </w:p>
        </w:tc>
        <w:tc>
          <w:tcPr>
            <w:tcW w:w="1629" w:type="dxa"/>
          </w:tcPr>
          <w:p w14:paraId="3E774ACA" w14:textId="77777777" w:rsidR="00796FC6" w:rsidRDefault="00796FC6" w:rsidP="00785D44">
            <w:pPr>
              <w:rPr>
                <w:rFonts w:ascii="Calibri" w:hAnsi="Calibri"/>
                <w:color w:val="000000"/>
                <w:sz w:val="22"/>
              </w:rPr>
            </w:pPr>
            <w:r>
              <w:rPr>
                <w:rFonts w:ascii="Calibri" w:hAnsi="Calibri"/>
                <w:color w:val="000000"/>
                <w:sz w:val="22"/>
              </w:rPr>
              <w:t>Neu</w:t>
            </w:r>
          </w:p>
        </w:tc>
      </w:tr>
      <w:tr w:rsidR="00796FC6" w:rsidRPr="00DE7838" w14:paraId="054F88D0" w14:textId="77777777" w:rsidTr="00785D44">
        <w:trPr>
          <w:trHeight w:val="300"/>
        </w:trPr>
        <w:tc>
          <w:tcPr>
            <w:tcW w:w="1702" w:type="dxa"/>
            <w:shd w:val="clear" w:color="auto" w:fill="auto"/>
            <w:noWrap/>
          </w:tcPr>
          <w:p w14:paraId="31601381" w14:textId="77777777" w:rsidR="00796FC6" w:rsidRPr="0008057A" w:rsidRDefault="00796FC6" w:rsidP="00785D44">
            <w:r w:rsidRPr="0008057A">
              <w:t xml:space="preserve">NT.RNU </w:t>
            </w:r>
          </w:p>
        </w:tc>
        <w:tc>
          <w:tcPr>
            <w:tcW w:w="5826" w:type="dxa"/>
            <w:shd w:val="clear" w:color="auto" w:fill="auto"/>
            <w:noWrap/>
          </w:tcPr>
          <w:p w14:paraId="4DD909B7" w14:textId="77777777" w:rsidR="00796FC6" w:rsidRPr="003531C2" w:rsidRDefault="00796FC6" w:rsidP="00785D44">
            <w:r w:rsidRPr="003531C2">
              <w:t>Amateurfunk</w:t>
            </w:r>
          </w:p>
        </w:tc>
        <w:tc>
          <w:tcPr>
            <w:tcW w:w="1629" w:type="dxa"/>
          </w:tcPr>
          <w:p w14:paraId="1A568C42" w14:textId="77777777" w:rsidR="00796FC6" w:rsidRDefault="00796FC6" w:rsidP="00785D44">
            <w:pPr>
              <w:rPr>
                <w:rFonts w:ascii="Calibri" w:hAnsi="Calibri"/>
                <w:color w:val="000000"/>
                <w:sz w:val="22"/>
              </w:rPr>
            </w:pPr>
            <w:r w:rsidRPr="0008057A">
              <w:t>statt NT.RRU</w:t>
            </w:r>
          </w:p>
        </w:tc>
      </w:tr>
      <w:tr w:rsidR="00796FC6" w:rsidRPr="00DE7838" w14:paraId="57350090" w14:textId="77777777" w:rsidTr="00785D44">
        <w:trPr>
          <w:trHeight w:val="300"/>
        </w:trPr>
        <w:tc>
          <w:tcPr>
            <w:tcW w:w="1702" w:type="dxa"/>
            <w:shd w:val="clear" w:color="auto" w:fill="auto"/>
            <w:noWrap/>
          </w:tcPr>
          <w:p w14:paraId="574035F4" w14:textId="77777777" w:rsidR="00796FC6" w:rsidRPr="0008057A" w:rsidRDefault="00796FC6" w:rsidP="00785D44">
            <w:r w:rsidRPr="0008057A">
              <w:t>NT.RTV</w:t>
            </w:r>
          </w:p>
        </w:tc>
        <w:tc>
          <w:tcPr>
            <w:tcW w:w="5826" w:type="dxa"/>
            <w:shd w:val="clear" w:color="auto" w:fill="auto"/>
            <w:noWrap/>
          </w:tcPr>
          <w:p w14:paraId="5562B9CA" w14:textId="77777777" w:rsidR="00796FC6" w:rsidRPr="00020822" w:rsidRDefault="00796FC6" w:rsidP="00785D44">
            <w:r w:rsidRPr="00020822">
              <w:t>Videotelefonie</w:t>
            </w:r>
          </w:p>
        </w:tc>
        <w:tc>
          <w:tcPr>
            <w:tcW w:w="1629" w:type="dxa"/>
          </w:tcPr>
          <w:p w14:paraId="477E66A7" w14:textId="77777777" w:rsidR="00796FC6" w:rsidRDefault="00796FC6" w:rsidP="00785D44">
            <w:pPr>
              <w:rPr>
                <w:rFonts w:ascii="Calibri" w:hAnsi="Calibri"/>
                <w:color w:val="000000"/>
                <w:sz w:val="22"/>
              </w:rPr>
            </w:pPr>
            <w:r>
              <w:rPr>
                <w:rFonts w:ascii="Calibri" w:hAnsi="Calibri"/>
                <w:color w:val="000000"/>
                <w:sz w:val="22"/>
              </w:rPr>
              <w:t>Neu</w:t>
            </w:r>
          </w:p>
        </w:tc>
      </w:tr>
    </w:tbl>
    <w:p w14:paraId="69C5C886" w14:textId="26445590" w:rsidR="00796FC6" w:rsidRDefault="0026673F" w:rsidP="00796FC6">
      <w:pPr>
        <w:pStyle w:val="berschrift2"/>
      </w:pPr>
      <w:r>
        <w:lastRenderedPageBreak/>
        <w:t xml:space="preserve">TG / </w:t>
      </w:r>
      <w:proofErr w:type="gramStart"/>
      <w:r>
        <w:t>YE.T</w:t>
      </w:r>
      <w:proofErr w:type="gramEnd"/>
      <w:r>
        <w:t xml:space="preserve"> – </w:t>
      </w:r>
      <w:proofErr w:type="spellStart"/>
      <w:r>
        <w:t>Tonies</w:t>
      </w:r>
      <w:proofErr w:type="spellEnd"/>
      <w:r>
        <w:t xml:space="preserve"> und weitere Tonabspielgeräte</w:t>
      </w:r>
    </w:p>
    <w:p w14:paraId="7505C9DC" w14:textId="180C3BD5" w:rsidR="0026673F" w:rsidRDefault="0026673F" w:rsidP="0026673F">
      <w:pPr>
        <w:rPr>
          <w:lang w:val="de-AT"/>
        </w:rPr>
      </w:pPr>
      <w:r>
        <w:rPr>
          <w:lang w:val="de-AT"/>
        </w:rPr>
        <w:t xml:space="preserve">Um die technologischen Entwicklungen </w:t>
      </w:r>
      <w:proofErr w:type="gramStart"/>
      <w:r>
        <w:rPr>
          <w:lang w:val="de-AT"/>
        </w:rPr>
        <w:t>abzubilden</w:t>
      </w:r>
      <w:proofErr w:type="gramEnd"/>
      <w:r>
        <w:rPr>
          <w:lang w:val="de-AT"/>
        </w:rPr>
        <w:t xml:space="preserve"> wurden einige </w:t>
      </w:r>
      <w:proofErr w:type="spellStart"/>
      <w:r>
        <w:rPr>
          <w:lang w:val="de-AT"/>
        </w:rPr>
        <w:t>Systematikgruppen</w:t>
      </w:r>
      <w:proofErr w:type="spellEnd"/>
      <w:r>
        <w:rPr>
          <w:lang w:val="de-AT"/>
        </w:rPr>
        <w:t xml:space="preserve"> umbenannt und eine neu eingeführt.</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3"/>
        <w:gridCol w:w="6095"/>
        <w:gridCol w:w="1629"/>
      </w:tblGrid>
      <w:tr w:rsidR="0026673F" w:rsidRPr="00DE7838" w14:paraId="5FE7AF91" w14:textId="77777777" w:rsidTr="0026673F">
        <w:trPr>
          <w:trHeight w:val="300"/>
        </w:trPr>
        <w:tc>
          <w:tcPr>
            <w:tcW w:w="1433" w:type="dxa"/>
            <w:shd w:val="clear" w:color="auto" w:fill="auto"/>
            <w:noWrap/>
          </w:tcPr>
          <w:p w14:paraId="413CAA11" w14:textId="77777777" w:rsidR="0026673F" w:rsidRPr="00F16E1C" w:rsidRDefault="0026673F" w:rsidP="00785D44">
            <w:r>
              <w:t>TG</w:t>
            </w:r>
          </w:p>
        </w:tc>
        <w:tc>
          <w:tcPr>
            <w:tcW w:w="6095" w:type="dxa"/>
            <w:shd w:val="clear" w:color="auto" w:fill="auto"/>
            <w:noWrap/>
          </w:tcPr>
          <w:p w14:paraId="4F551522" w14:textId="3B50D2E1" w:rsidR="0026673F" w:rsidRPr="00D70C7B" w:rsidRDefault="0026673F" w:rsidP="00785D44">
            <w:r>
              <w:t>Hörfiguren</w:t>
            </w:r>
            <w:r>
              <w:br/>
              <w:t>Alt: „</w:t>
            </w:r>
            <w:r w:rsidRPr="0026673F">
              <w:t>Diverse Audio- und Videomedien</w:t>
            </w:r>
            <w:r>
              <w:t>“</w:t>
            </w:r>
          </w:p>
        </w:tc>
        <w:tc>
          <w:tcPr>
            <w:tcW w:w="1629" w:type="dxa"/>
          </w:tcPr>
          <w:p w14:paraId="0E1893B8" w14:textId="353479AB" w:rsidR="0026673F" w:rsidRPr="00730A2E" w:rsidRDefault="0026673F" w:rsidP="00785D44">
            <w:pPr>
              <w:rPr>
                <w:rFonts w:ascii="Calibri" w:hAnsi="Calibri"/>
                <w:color w:val="000000"/>
                <w:sz w:val="22"/>
              </w:rPr>
            </w:pPr>
            <w:r>
              <w:rPr>
                <w:rFonts w:ascii="Calibri" w:hAnsi="Calibri"/>
                <w:color w:val="000000"/>
                <w:sz w:val="22"/>
              </w:rPr>
              <w:t>umbenannt</w:t>
            </w:r>
          </w:p>
        </w:tc>
      </w:tr>
      <w:tr w:rsidR="0026673F" w:rsidRPr="00DE7838" w14:paraId="6D4E09B6" w14:textId="77777777" w:rsidTr="0026673F">
        <w:trPr>
          <w:trHeight w:val="300"/>
        </w:trPr>
        <w:tc>
          <w:tcPr>
            <w:tcW w:w="1433" w:type="dxa"/>
            <w:shd w:val="clear" w:color="auto" w:fill="auto"/>
            <w:noWrap/>
          </w:tcPr>
          <w:p w14:paraId="56473095" w14:textId="77777777" w:rsidR="0026673F" w:rsidRDefault="0026673F" w:rsidP="00785D44">
            <w:r>
              <w:t>TM</w:t>
            </w:r>
          </w:p>
        </w:tc>
        <w:tc>
          <w:tcPr>
            <w:tcW w:w="6095" w:type="dxa"/>
            <w:shd w:val="clear" w:color="auto" w:fill="auto"/>
            <w:noWrap/>
          </w:tcPr>
          <w:p w14:paraId="041F94FB" w14:textId="77777777" w:rsidR="0026673F" w:rsidRDefault="0026673F" w:rsidP="00785D44">
            <w:r>
              <w:t>Diverse Tonträger</w:t>
            </w:r>
          </w:p>
        </w:tc>
        <w:tc>
          <w:tcPr>
            <w:tcW w:w="1629" w:type="dxa"/>
          </w:tcPr>
          <w:p w14:paraId="4AA31449" w14:textId="77777777" w:rsidR="0026673F" w:rsidRPr="00730A2E" w:rsidRDefault="0026673F" w:rsidP="00785D44">
            <w:pPr>
              <w:rPr>
                <w:rFonts w:ascii="Calibri" w:hAnsi="Calibri"/>
                <w:color w:val="000000"/>
                <w:sz w:val="22"/>
              </w:rPr>
            </w:pPr>
            <w:r>
              <w:rPr>
                <w:rFonts w:ascii="Calibri" w:hAnsi="Calibri"/>
                <w:color w:val="000000"/>
                <w:sz w:val="22"/>
              </w:rPr>
              <w:t>statt TG</w:t>
            </w:r>
          </w:p>
        </w:tc>
      </w:tr>
      <w:tr w:rsidR="0026673F" w:rsidRPr="00DE7838" w14:paraId="7A0D6044" w14:textId="77777777" w:rsidTr="0026673F">
        <w:trPr>
          <w:trHeight w:val="300"/>
        </w:trPr>
        <w:tc>
          <w:tcPr>
            <w:tcW w:w="1433" w:type="dxa"/>
            <w:shd w:val="clear" w:color="auto" w:fill="auto"/>
            <w:noWrap/>
          </w:tcPr>
          <w:p w14:paraId="24FCB6DA" w14:textId="78AA3381" w:rsidR="0026673F" w:rsidRDefault="0026673F" w:rsidP="00785D44">
            <w:proofErr w:type="gramStart"/>
            <w:r>
              <w:t>YE.T</w:t>
            </w:r>
            <w:proofErr w:type="gramEnd"/>
          </w:p>
        </w:tc>
        <w:tc>
          <w:tcPr>
            <w:tcW w:w="6095" w:type="dxa"/>
            <w:shd w:val="clear" w:color="auto" w:fill="auto"/>
            <w:noWrap/>
          </w:tcPr>
          <w:p w14:paraId="0DFF81EB" w14:textId="3244372B" w:rsidR="0026673F" w:rsidRDefault="0026673F" w:rsidP="00785D44">
            <w:r w:rsidRPr="0026673F">
              <w:t>Hörspielbox, Tonabspielgerät</w:t>
            </w:r>
            <w:r>
              <w:br/>
              <w:t>Alt: „</w:t>
            </w:r>
            <w:proofErr w:type="spellStart"/>
            <w:r w:rsidRPr="0026673F">
              <w:t>Tonie</w:t>
            </w:r>
            <w:proofErr w:type="spellEnd"/>
            <w:r w:rsidRPr="0026673F">
              <w:t xml:space="preserve"> Box</w:t>
            </w:r>
            <w:r>
              <w:t>“</w:t>
            </w:r>
          </w:p>
        </w:tc>
        <w:tc>
          <w:tcPr>
            <w:tcW w:w="1629" w:type="dxa"/>
          </w:tcPr>
          <w:p w14:paraId="1E27DB1B" w14:textId="43F367C5" w:rsidR="0026673F" w:rsidRDefault="0026673F" w:rsidP="00785D44">
            <w:pPr>
              <w:rPr>
                <w:rFonts w:ascii="Calibri" w:hAnsi="Calibri"/>
                <w:color w:val="000000"/>
                <w:sz w:val="22"/>
              </w:rPr>
            </w:pPr>
            <w:r>
              <w:rPr>
                <w:rFonts w:ascii="Calibri" w:hAnsi="Calibri"/>
                <w:color w:val="000000"/>
                <w:sz w:val="22"/>
              </w:rPr>
              <w:t>umbenannt</w:t>
            </w:r>
          </w:p>
        </w:tc>
      </w:tr>
    </w:tbl>
    <w:p w14:paraId="06CCCA12" w14:textId="6B132722" w:rsidR="0026673F" w:rsidRDefault="0026673F" w:rsidP="0026673F">
      <w:pPr>
        <w:pStyle w:val="berschrift2"/>
      </w:pPr>
      <w:r>
        <w:t>VB – Aufteilung in Hauptgruppen</w:t>
      </w:r>
    </w:p>
    <w:p w14:paraId="6C5EEFAE" w14:textId="07CFE44B" w:rsidR="0026673F" w:rsidRDefault="0026673F" w:rsidP="0026673F">
      <w:pPr>
        <w:rPr>
          <w:lang w:val="de-AT"/>
        </w:rPr>
      </w:pPr>
      <w:r>
        <w:rPr>
          <w:lang w:val="de-AT"/>
        </w:rPr>
        <w:t xml:space="preserve">Um die Inhalte des Bereichs „Verschiedenes“ schon in der zweiten Ebene besser zu unterteilen und die Notationen kürzer zu machen, wurden die Untergruppen von </w:t>
      </w:r>
      <w:proofErr w:type="gramStart"/>
      <w:r>
        <w:rPr>
          <w:lang w:val="de-AT"/>
        </w:rPr>
        <w:t>VB.B</w:t>
      </w:r>
      <w:proofErr w:type="gramEnd"/>
      <w:r>
        <w:rPr>
          <w:lang w:val="de-AT"/>
        </w:rPr>
        <w:t xml:space="preserve"> neu strukturiert.</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3827"/>
        <w:gridCol w:w="4464"/>
      </w:tblGrid>
      <w:tr w:rsidR="00AF1367" w:rsidRPr="00DE7838" w14:paraId="5F5ACC00" w14:textId="77777777" w:rsidTr="00AF1367">
        <w:trPr>
          <w:trHeight w:val="300"/>
        </w:trPr>
        <w:tc>
          <w:tcPr>
            <w:tcW w:w="866" w:type="dxa"/>
            <w:shd w:val="clear" w:color="auto" w:fill="auto"/>
            <w:noWrap/>
          </w:tcPr>
          <w:p w14:paraId="6F5E1847" w14:textId="77777777" w:rsidR="00AF1367" w:rsidRDefault="00AF1367" w:rsidP="00785D44">
            <w:pPr>
              <w:rPr>
                <w:rFonts w:ascii="Calibri" w:hAnsi="Calibri"/>
                <w:color w:val="000000"/>
                <w:sz w:val="22"/>
              </w:rPr>
            </w:pPr>
            <w:r>
              <w:rPr>
                <w:rFonts w:ascii="Calibri" w:hAnsi="Calibri"/>
                <w:color w:val="000000"/>
                <w:sz w:val="22"/>
              </w:rPr>
              <w:t>VA</w:t>
            </w:r>
          </w:p>
        </w:tc>
        <w:tc>
          <w:tcPr>
            <w:tcW w:w="3827" w:type="dxa"/>
            <w:shd w:val="clear" w:color="auto" w:fill="auto"/>
            <w:noWrap/>
          </w:tcPr>
          <w:p w14:paraId="07D659D3" w14:textId="77777777" w:rsidR="00AF1367" w:rsidRDefault="00AF1367" w:rsidP="00785D44">
            <w:pPr>
              <w:rPr>
                <w:rFonts w:ascii="Calibri" w:hAnsi="Calibri"/>
                <w:color w:val="000000"/>
                <w:sz w:val="22"/>
              </w:rPr>
            </w:pPr>
            <w:r w:rsidRPr="00AA35E9">
              <w:rPr>
                <w:rFonts w:ascii="Calibri" w:hAnsi="Calibri"/>
                <w:color w:val="000000"/>
                <w:sz w:val="22"/>
              </w:rPr>
              <w:t>Allgemeine und übergreifende Schriften</w:t>
            </w:r>
          </w:p>
        </w:tc>
        <w:tc>
          <w:tcPr>
            <w:tcW w:w="4464" w:type="dxa"/>
          </w:tcPr>
          <w:p w14:paraId="4540BB35" w14:textId="77777777" w:rsidR="00AF1367" w:rsidRDefault="00AF1367" w:rsidP="00785D44">
            <w:pPr>
              <w:rPr>
                <w:rFonts w:ascii="Calibri" w:hAnsi="Calibri"/>
                <w:color w:val="000000"/>
                <w:sz w:val="22"/>
              </w:rPr>
            </w:pPr>
            <w:r>
              <w:rPr>
                <w:rFonts w:ascii="Calibri" w:hAnsi="Calibri"/>
                <w:color w:val="000000"/>
                <w:sz w:val="22"/>
              </w:rPr>
              <w:t xml:space="preserve">statt </w:t>
            </w:r>
            <w:proofErr w:type="gramStart"/>
            <w:r>
              <w:rPr>
                <w:rFonts w:ascii="Calibri" w:hAnsi="Calibri"/>
                <w:color w:val="000000"/>
                <w:sz w:val="22"/>
              </w:rPr>
              <w:t>VB.A</w:t>
            </w:r>
            <w:proofErr w:type="gramEnd"/>
          </w:p>
        </w:tc>
      </w:tr>
      <w:tr w:rsidR="00AF1367" w:rsidRPr="00DE7838" w14:paraId="396EF58F" w14:textId="77777777" w:rsidTr="00AF1367">
        <w:trPr>
          <w:trHeight w:val="300"/>
        </w:trPr>
        <w:tc>
          <w:tcPr>
            <w:tcW w:w="866" w:type="dxa"/>
            <w:shd w:val="clear" w:color="auto" w:fill="auto"/>
            <w:noWrap/>
          </w:tcPr>
          <w:p w14:paraId="3950FD7C" w14:textId="77777777" w:rsidR="00AF1367" w:rsidRPr="00AA35E9" w:rsidRDefault="00AF1367" w:rsidP="00785D44">
            <w:pPr>
              <w:rPr>
                <w:rFonts w:ascii="Calibri" w:hAnsi="Calibri"/>
                <w:strike/>
                <w:color w:val="000000"/>
                <w:sz w:val="22"/>
              </w:rPr>
            </w:pPr>
            <w:proofErr w:type="gramStart"/>
            <w:r w:rsidRPr="00AA35E9">
              <w:rPr>
                <w:rFonts w:ascii="Calibri" w:hAnsi="Calibri"/>
                <w:strike/>
                <w:color w:val="000000"/>
                <w:sz w:val="22"/>
              </w:rPr>
              <w:t>VB.B</w:t>
            </w:r>
            <w:proofErr w:type="gramEnd"/>
          </w:p>
        </w:tc>
        <w:tc>
          <w:tcPr>
            <w:tcW w:w="3827" w:type="dxa"/>
            <w:shd w:val="clear" w:color="auto" w:fill="auto"/>
            <w:noWrap/>
          </w:tcPr>
          <w:p w14:paraId="73193D95" w14:textId="77777777" w:rsidR="00AF1367" w:rsidRPr="00AA35E9" w:rsidRDefault="00AF1367" w:rsidP="00785D44">
            <w:pPr>
              <w:rPr>
                <w:rFonts w:ascii="Calibri" w:hAnsi="Calibri"/>
                <w:strike/>
                <w:color w:val="000000"/>
                <w:sz w:val="22"/>
              </w:rPr>
            </w:pPr>
            <w:r w:rsidRPr="00AA35E9">
              <w:rPr>
                <w:rFonts w:ascii="Calibri" w:hAnsi="Calibri"/>
                <w:strike/>
                <w:color w:val="000000"/>
                <w:sz w:val="22"/>
              </w:rPr>
              <w:t>Basteln</w:t>
            </w:r>
          </w:p>
        </w:tc>
        <w:tc>
          <w:tcPr>
            <w:tcW w:w="4464" w:type="dxa"/>
          </w:tcPr>
          <w:p w14:paraId="2A5C7E88" w14:textId="77777777" w:rsidR="00AF1367" w:rsidRDefault="00AF1367" w:rsidP="00785D44">
            <w:pPr>
              <w:rPr>
                <w:rFonts w:ascii="Calibri" w:hAnsi="Calibri"/>
                <w:color w:val="000000"/>
                <w:sz w:val="22"/>
              </w:rPr>
            </w:pPr>
            <w:r>
              <w:rPr>
                <w:rFonts w:ascii="Calibri" w:hAnsi="Calibri"/>
                <w:color w:val="000000"/>
                <w:sz w:val="22"/>
              </w:rPr>
              <w:t>entfernt</w:t>
            </w:r>
          </w:p>
        </w:tc>
      </w:tr>
      <w:tr w:rsidR="00AF1367" w:rsidRPr="00AA35E9" w14:paraId="52D44E70" w14:textId="77777777" w:rsidTr="00AF1367">
        <w:trPr>
          <w:trHeight w:val="300"/>
        </w:trPr>
        <w:tc>
          <w:tcPr>
            <w:tcW w:w="866" w:type="dxa"/>
            <w:shd w:val="clear" w:color="auto" w:fill="auto"/>
            <w:noWrap/>
          </w:tcPr>
          <w:p w14:paraId="70CF33BB" w14:textId="77777777" w:rsidR="00AF1367" w:rsidRPr="00AA35E9" w:rsidRDefault="00AF1367" w:rsidP="00785D44">
            <w:pPr>
              <w:rPr>
                <w:rFonts w:ascii="Calibri" w:hAnsi="Calibri"/>
                <w:color w:val="000000"/>
                <w:sz w:val="22"/>
              </w:rPr>
            </w:pPr>
            <w:proofErr w:type="gramStart"/>
            <w:r w:rsidRPr="00AA35E9">
              <w:rPr>
                <w:rFonts w:ascii="Calibri" w:hAnsi="Calibri"/>
                <w:color w:val="000000"/>
                <w:sz w:val="22"/>
              </w:rPr>
              <w:t>VB</w:t>
            </w:r>
            <w:r>
              <w:rPr>
                <w:rFonts w:ascii="Calibri" w:hAnsi="Calibri"/>
                <w:color w:val="000000"/>
                <w:sz w:val="22"/>
              </w:rPr>
              <w:t>.*</w:t>
            </w:r>
            <w:proofErr w:type="gramEnd"/>
          </w:p>
        </w:tc>
        <w:tc>
          <w:tcPr>
            <w:tcW w:w="3827" w:type="dxa"/>
            <w:shd w:val="clear" w:color="auto" w:fill="auto"/>
            <w:noWrap/>
          </w:tcPr>
          <w:p w14:paraId="58008365" w14:textId="77777777" w:rsidR="00AF1367" w:rsidRPr="00AA35E9" w:rsidRDefault="00AF1367" w:rsidP="00785D44">
            <w:pPr>
              <w:rPr>
                <w:rFonts w:ascii="Calibri" w:hAnsi="Calibri"/>
                <w:color w:val="000000"/>
                <w:sz w:val="22"/>
              </w:rPr>
            </w:pPr>
            <w:r w:rsidRPr="00AA35E9">
              <w:rPr>
                <w:rFonts w:ascii="Calibri" w:hAnsi="Calibri"/>
                <w:color w:val="000000"/>
                <w:sz w:val="22"/>
              </w:rPr>
              <w:t>Kreative Beschäftigung, Basteln</w:t>
            </w:r>
          </w:p>
        </w:tc>
        <w:tc>
          <w:tcPr>
            <w:tcW w:w="4464" w:type="dxa"/>
          </w:tcPr>
          <w:p w14:paraId="26BD9A47" w14:textId="39CB115E" w:rsidR="00AF1367" w:rsidRPr="00AA35E9" w:rsidRDefault="00AF1367" w:rsidP="00785D44">
            <w:pPr>
              <w:rPr>
                <w:rFonts w:ascii="Calibri" w:hAnsi="Calibri"/>
                <w:color w:val="000000"/>
                <w:sz w:val="22"/>
              </w:rPr>
            </w:pPr>
            <w:r>
              <w:rPr>
                <w:rFonts w:ascii="Calibri" w:hAnsi="Calibri"/>
                <w:color w:val="000000"/>
                <w:sz w:val="22"/>
              </w:rPr>
              <w:t xml:space="preserve">Alle 12Untergruppen um </w:t>
            </w:r>
            <w:r>
              <w:rPr>
                <w:rFonts w:ascii="Calibri" w:hAnsi="Calibri"/>
                <w:color w:val="000000"/>
                <w:sz w:val="22"/>
              </w:rPr>
              <w:t>2</w:t>
            </w:r>
            <w:r>
              <w:rPr>
                <w:rFonts w:ascii="Calibri" w:hAnsi="Calibri"/>
                <w:color w:val="000000"/>
                <w:sz w:val="22"/>
              </w:rPr>
              <w:t>. Stelle reduziert</w:t>
            </w:r>
          </w:p>
        </w:tc>
      </w:tr>
      <w:tr w:rsidR="00AF1367" w:rsidRPr="00DE7838" w14:paraId="3598EF7E" w14:textId="77777777" w:rsidTr="00AF1367">
        <w:trPr>
          <w:trHeight w:val="300"/>
        </w:trPr>
        <w:tc>
          <w:tcPr>
            <w:tcW w:w="866" w:type="dxa"/>
            <w:shd w:val="clear" w:color="auto" w:fill="auto"/>
            <w:noWrap/>
            <w:hideMark/>
          </w:tcPr>
          <w:p w14:paraId="35D204D1" w14:textId="77777777" w:rsidR="00AF1367" w:rsidRPr="00730A2E" w:rsidRDefault="00AF1367" w:rsidP="00785D44">
            <w:pPr>
              <w:rPr>
                <w:rFonts w:ascii="Calibri" w:hAnsi="Calibri"/>
                <w:color w:val="000000"/>
                <w:sz w:val="22"/>
              </w:rPr>
            </w:pPr>
            <w:r>
              <w:rPr>
                <w:rFonts w:ascii="Calibri" w:hAnsi="Calibri"/>
                <w:color w:val="000000"/>
                <w:sz w:val="22"/>
              </w:rPr>
              <w:t>VC</w:t>
            </w:r>
          </w:p>
        </w:tc>
        <w:tc>
          <w:tcPr>
            <w:tcW w:w="3827" w:type="dxa"/>
            <w:shd w:val="clear" w:color="auto" w:fill="auto"/>
            <w:noWrap/>
            <w:hideMark/>
          </w:tcPr>
          <w:p w14:paraId="550F8F81" w14:textId="77777777" w:rsidR="00AF1367" w:rsidRPr="00730A2E" w:rsidRDefault="00AF1367" w:rsidP="00785D44">
            <w:pPr>
              <w:rPr>
                <w:rFonts w:ascii="Calibri" w:hAnsi="Calibri"/>
                <w:color w:val="000000"/>
                <w:sz w:val="22"/>
              </w:rPr>
            </w:pPr>
            <w:r>
              <w:rPr>
                <w:rFonts w:ascii="Calibri" w:hAnsi="Calibri"/>
                <w:color w:val="000000"/>
                <w:sz w:val="22"/>
              </w:rPr>
              <w:t>Sammeln</w:t>
            </w:r>
          </w:p>
        </w:tc>
        <w:tc>
          <w:tcPr>
            <w:tcW w:w="4464" w:type="dxa"/>
          </w:tcPr>
          <w:p w14:paraId="51012FF0" w14:textId="77777777" w:rsidR="00AF1367" w:rsidRPr="00730A2E" w:rsidRDefault="00AF1367" w:rsidP="00785D44">
            <w:pPr>
              <w:rPr>
                <w:rFonts w:ascii="Calibri" w:hAnsi="Calibri"/>
                <w:color w:val="000000"/>
                <w:sz w:val="22"/>
              </w:rPr>
            </w:pPr>
            <w:r>
              <w:rPr>
                <w:rFonts w:ascii="Calibri" w:hAnsi="Calibri"/>
                <w:color w:val="000000"/>
                <w:sz w:val="22"/>
              </w:rPr>
              <w:t>Statt VB.C (und alle Untergruppen ändern sich)</w:t>
            </w:r>
          </w:p>
        </w:tc>
      </w:tr>
      <w:tr w:rsidR="00AF1367" w:rsidRPr="00DE7838" w14:paraId="086600F3" w14:textId="77777777" w:rsidTr="00AF1367">
        <w:trPr>
          <w:trHeight w:val="300"/>
        </w:trPr>
        <w:tc>
          <w:tcPr>
            <w:tcW w:w="866" w:type="dxa"/>
            <w:shd w:val="clear" w:color="auto" w:fill="auto"/>
            <w:noWrap/>
          </w:tcPr>
          <w:p w14:paraId="47287E6E" w14:textId="77777777" w:rsidR="00AF1367" w:rsidRPr="00730A2E" w:rsidRDefault="00AF1367" w:rsidP="00785D44">
            <w:pPr>
              <w:rPr>
                <w:rFonts w:ascii="Calibri" w:hAnsi="Calibri"/>
                <w:color w:val="000000"/>
                <w:sz w:val="22"/>
              </w:rPr>
            </w:pPr>
            <w:r>
              <w:rPr>
                <w:rFonts w:ascii="Calibri" w:hAnsi="Calibri"/>
                <w:color w:val="000000"/>
                <w:sz w:val="22"/>
              </w:rPr>
              <w:t>VF</w:t>
            </w:r>
          </w:p>
        </w:tc>
        <w:tc>
          <w:tcPr>
            <w:tcW w:w="3827" w:type="dxa"/>
            <w:shd w:val="clear" w:color="auto" w:fill="auto"/>
            <w:noWrap/>
          </w:tcPr>
          <w:p w14:paraId="77870AA3" w14:textId="77777777" w:rsidR="00AF1367" w:rsidRPr="00730A2E" w:rsidRDefault="00AF1367" w:rsidP="00785D44">
            <w:pPr>
              <w:rPr>
                <w:rFonts w:ascii="Calibri" w:hAnsi="Calibri"/>
                <w:color w:val="000000"/>
                <w:sz w:val="22"/>
              </w:rPr>
            </w:pPr>
            <w:r>
              <w:rPr>
                <w:rFonts w:ascii="Calibri" w:hAnsi="Calibri"/>
                <w:color w:val="000000"/>
                <w:sz w:val="22"/>
              </w:rPr>
              <w:t>Spiele</w:t>
            </w:r>
          </w:p>
        </w:tc>
        <w:tc>
          <w:tcPr>
            <w:tcW w:w="4464" w:type="dxa"/>
          </w:tcPr>
          <w:p w14:paraId="12B016C3" w14:textId="77777777" w:rsidR="00AF1367" w:rsidRPr="00730A2E" w:rsidRDefault="00AF1367" w:rsidP="00785D44">
            <w:pPr>
              <w:rPr>
                <w:rFonts w:ascii="Calibri" w:hAnsi="Calibri"/>
                <w:color w:val="000000"/>
                <w:sz w:val="22"/>
              </w:rPr>
            </w:pPr>
            <w:r>
              <w:rPr>
                <w:rFonts w:ascii="Calibri" w:hAnsi="Calibri"/>
                <w:color w:val="000000"/>
                <w:sz w:val="22"/>
              </w:rPr>
              <w:t xml:space="preserve">statt </w:t>
            </w:r>
            <w:proofErr w:type="gramStart"/>
            <w:r>
              <w:rPr>
                <w:rFonts w:ascii="Calibri" w:hAnsi="Calibri"/>
                <w:color w:val="000000"/>
                <w:sz w:val="22"/>
              </w:rPr>
              <w:t>VB.F</w:t>
            </w:r>
            <w:proofErr w:type="gramEnd"/>
            <w:r>
              <w:rPr>
                <w:rFonts w:ascii="Calibri" w:hAnsi="Calibri"/>
                <w:color w:val="000000"/>
                <w:sz w:val="22"/>
              </w:rPr>
              <w:t xml:space="preserve"> (und alle Untergruppen ändern sich)</w:t>
            </w:r>
          </w:p>
        </w:tc>
      </w:tr>
      <w:tr w:rsidR="00AF1367" w:rsidRPr="00DE7838" w14:paraId="592D4343" w14:textId="77777777" w:rsidTr="00AF1367">
        <w:trPr>
          <w:trHeight w:val="300"/>
        </w:trPr>
        <w:tc>
          <w:tcPr>
            <w:tcW w:w="866" w:type="dxa"/>
            <w:shd w:val="clear" w:color="auto" w:fill="auto"/>
            <w:noWrap/>
          </w:tcPr>
          <w:p w14:paraId="4C3F100A" w14:textId="77777777" w:rsidR="00AF1367" w:rsidRPr="00730A2E" w:rsidRDefault="00AF1367" w:rsidP="00785D44">
            <w:pPr>
              <w:rPr>
                <w:rFonts w:ascii="Calibri" w:hAnsi="Calibri"/>
                <w:color w:val="000000"/>
                <w:sz w:val="22"/>
              </w:rPr>
            </w:pPr>
            <w:r>
              <w:rPr>
                <w:rFonts w:ascii="Calibri" w:hAnsi="Calibri"/>
                <w:color w:val="000000"/>
                <w:sz w:val="22"/>
              </w:rPr>
              <w:t>VG</w:t>
            </w:r>
          </w:p>
        </w:tc>
        <w:tc>
          <w:tcPr>
            <w:tcW w:w="3827" w:type="dxa"/>
            <w:shd w:val="clear" w:color="auto" w:fill="auto"/>
            <w:noWrap/>
          </w:tcPr>
          <w:p w14:paraId="2A573E74" w14:textId="77777777" w:rsidR="00AF1367" w:rsidRPr="00730A2E" w:rsidRDefault="00AF1367" w:rsidP="00785D44">
            <w:pPr>
              <w:rPr>
                <w:rFonts w:ascii="Calibri" w:hAnsi="Calibri"/>
                <w:color w:val="000000"/>
                <w:sz w:val="22"/>
              </w:rPr>
            </w:pPr>
            <w:r w:rsidRPr="005F3540">
              <w:rPr>
                <w:rFonts w:ascii="Calibri" w:hAnsi="Calibri"/>
                <w:color w:val="000000"/>
                <w:sz w:val="22"/>
              </w:rPr>
              <w:t>Feste, Festgestaltung</w:t>
            </w:r>
          </w:p>
        </w:tc>
        <w:tc>
          <w:tcPr>
            <w:tcW w:w="4464" w:type="dxa"/>
          </w:tcPr>
          <w:p w14:paraId="7003B46A" w14:textId="77777777" w:rsidR="00AF1367" w:rsidRPr="00730A2E" w:rsidRDefault="00AF1367" w:rsidP="00785D44">
            <w:pPr>
              <w:rPr>
                <w:rFonts w:ascii="Calibri" w:hAnsi="Calibri"/>
                <w:color w:val="000000"/>
                <w:sz w:val="22"/>
              </w:rPr>
            </w:pPr>
            <w:r>
              <w:rPr>
                <w:rFonts w:ascii="Calibri" w:hAnsi="Calibri"/>
                <w:color w:val="000000"/>
                <w:sz w:val="22"/>
              </w:rPr>
              <w:t xml:space="preserve">statt </w:t>
            </w:r>
            <w:proofErr w:type="gramStart"/>
            <w:r>
              <w:rPr>
                <w:rFonts w:ascii="Calibri" w:hAnsi="Calibri"/>
                <w:color w:val="000000"/>
                <w:sz w:val="22"/>
              </w:rPr>
              <w:t>VB.T</w:t>
            </w:r>
            <w:proofErr w:type="gramEnd"/>
            <w:r>
              <w:rPr>
                <w:rFonts w:ascii="Calibri" w:hAnsi="Calibri"/>
                <w:color w:val="000000"/>
                <w:sz w:val="22"/>
              </w:rPr>
              <w:t xml:space="preserve"> (und alle Untergruppen ändern sich)</w:t>
            </w:r>
          </w:p>
        </w:tc>
      </w:tr>
    </w:tbl>
    <w:p w14:paraId="3B5ECF7D" w14:textId="7305ADCB" w:rsidR="0026673F" w:rsidRDefault="00AF1367" w:rsidP="00AF1367">
      <w:pPr>
        <w:pStyle w:val="berschrift2"/>
      </w:pPr>
      <w:r>
        <w:t>W – E-Medien</w:t>
      </w:r>
    </w:p>
    <w:p w14:paraId="11FCDD84" w14:textId="482C20A5" w:rsidR="00AF1367" w:rsidRDefault="00AF1367" w:rsidP="00AF1367">
      <w:pPr>
        <w:rPr>
          <w:lang w:val="de-AT"/>
        </w:rPr>
      </w:pPr>
      <w:r>
        <w:rPr>
          <w:lang w:val="de-AT"/>
        </w:rPr>
        <w:t>Die fehlerhafte Zuordnung von E-Medien zu den Medien auf Trägermedium (T*) wurde dahingehend gelöst, dass alle entsprechenden Untergruppen in W* verschoben wurden.</w:t>
      </w:r>
      <w:r>
        <w:rPr>
          <w:lang w:val="de-AT"/>
        </w:rPr>
        <w:br/>
        <w:t>Im Rahmen der Änderungen wurde auch der Inhalt von WW (Internetressourcen) definiert.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6237"/>
        <w:gridCol w:w="1701"/>
      </w:tblGrid>
      <w:tr w:rsidR="00AF1367" w:rsidRPr="00AF1367" w14:paraId="01356155" w14:textId="77777777" w:rsidTr="00AF1367">
        <w:trPr>
          <w:trHeight w:val="301"/>
        </w:trPr>
        <w:tc>
          <w:tcPr>
            <w:tcW w:w="1139" w:type="dxa"/>
            <w:shd w:val="clear" w:color="auto" w:fill="auto"/>
            <w:tcMar>
              <w:top w:w="45" w:type="dxa"/>
              <w:left w:w="0" w:type="dxa"/>
              <w:bottom w:w="45" w:type="dxa"/>
              <w:right w:w="0" w:type="dxa"/>
            </w:tcMar>
          </w:tcPr>
          <w:p w14:paraId="38E2E01C" w14:textId="77E3A795" w:rsidR="00AF1367" w:rsidRPr="00AF1367" w:rsidRDefault="00AF1367" w:rsidP="00785D44">
            <w:pPr>
              <w:rPr>
                <w:rFonts w:cstheme="minorHAnsi"/>
                <w:color w:val="000000"/>
                <w:sz w:val="22"/>
              </w:rPr>
            </w:pPr>
            <w:r w:rsidRPr="00AF1367">
              <w:rPr>
                <w:rFonts w:cstheme="minorHAnsi"/>
                <w:color w:val="000000"/>
                <w:sz w:val="22"/>
              </w:rPr>
              <w:t>W</w:t>
            </w:r>
          </w:p>
        </w:tc>
        <w:tc>
          <w:tcPr>
            <w:tcW w:w="6237" w:type="dxa"/>
            <w:shd w:val="clear" w:color="auto" w:fill="auto"/>
            <w:tcMar>
              <w:top w:w="45" w:type="dxa"/>
              <w:left w:w="0" w:type="dxa"/>
              <w:bottom w:w="45" w:type="dxa"/>
              <w:right w:w="0" w:type="dxa"/>
            </w:tcMar>
          </w:tcPr>
          <w:p w14:paraId="72BC74DA" w14:textId="558B8C79" w:rsidR="00AF1367" w:rsidRPr="00AF1367" w:rsidRDefault="00AF1367" w:rsidP="00785D44">
            <w:pPr>
              <w:rPr>
                <w:rFonts w:cstheme="minorHAnsi"/>
                <w:sz w:val="22"/>
              </w:rPr>
            </w:pPr>
            <w:r w:rsidRPr="00AF1367">
              <w:rPr>
                <w:rFonts w:cstheme="minorHAnsi"/>
                <w:sz w:val="22"/>
              </w:rPr>
              <w:t>E-Medien und Internetressourcen</w:t>
            </w:r>
            <w:r w:rsidRPr="00AF1367">
              <w:rPr>
                <w:rFonts w:cstheme="minorHAnsi"/>
                <w:sz w:val="22"/>
              </w:rPr>
              <w:br/>
              <w:t>Alt: „</w:t>
            </w:r>
            <w:r w:rsidRPr="00AF1367">
              <w:rPr>
                <w:rFonts w:cstheme="minorHAnsi"/>
                <w:sz w:val="22"/>
              </w:rPr>
              <w:t>Internetressourcen</w:t>
            </w:r>
            <w:r w:rsidRPr="00AF1367">
              <w:rPr>
                <w:rFonts w:cstheme="minorHAnsi"/>
                <w:sz w:val="22"/>
              </w:rPr>
              <w:t>“</w:t>
            </w:r>
          </w:p>
        </w:tc>
        <w:tc>
          <w:tcPr>
            <w:tcW w:w="1701" w:type="dxa"/>
            <w:shd w:val="clear" w:color="auto" w:fill="auto"/>
            <w:tcMar>
              <w:top w:w="45" w:type="dxa"/>
              <w:left w:w="0" w:type="dxa"/>
              <w:bottom w:w="45" w:type="dxa"/>
              <w:right w:w="0" w:type="dxa"/>
            </w:tcMar>
          </w:tcPr>
          <w:p w14:paraId="42DBB180" w14:textId="233D5C8D" w:rsidR="00AF1367" w:rsidRPr="00AF1367" w:rsidRDefault="00AF1367" w:rsidP="00785D44">
            <w:pPr>
              <w:rPr>
                <w:rFonts w:cstheme="minorHAnsi"/>
                <w:sz w:val="22"/>
              </w:rPr>
            </w:pPr>
            <w:r w:rsidRPr="00AF1367">
              <w:rPr>
                <w:rFonts w:cstheme="minorHAnsi"/>
                <w:sz w:val="22"/>
              </w:rPr>
              <w:t>umbenannt</w:t>
            </w:r>
          </w:p>
        </w:tc>
      </w:tr>
      <w:tr w:rsidR="00AF1367" w:rsidRPr="00AF1367" w14:paraId="7E656EEC" w14:textId="77777777" w:rsidTr="00AF1367">
        <w:trPr>
          <w:trHeight w:val="301"/>
        </w:trPr>
        <w:tc>
          <w:tcPr>
            <w:tcW w:w="1139" w:type="dxa"/>
            <w:shd w:val="clear" w:color="auto" w:fill="auto"/>
            <w:tcMar>
              <w:top w:w="45" w:type="dxa"/>
              <w:left w:w="0" w:type="dxa"/>
              <w:bottom w:w="45" w:type="dxa"/>
              <w:right w:w="0" w:type="dxa"/>
            </w:tcMar>
            <w:hideMark/>
          </w:tcPr>
          <w:p w14:paraId="7B84F9FA" w14:textId="77777777" w:rsidR="00AF1367" w:rsidRPr="00AF1367" w:rsidRDefault="00AF1367" w:rsidP="00785D44">
            <w:pPr>
              <w:rPr>
                <w:rFonts w:cstheme="minorHAnsi"/>
                <w:color w:val="000000"/>
                <w:sz w:val="22"/>
              </w:rPr>
            </w:pPr>
            <w:r w:rsidRPr="00AF1367">
              <w:rPr>
                <w:rFonts w:cstheme="minorHAnsi"/>
                <w:color w:val="000000"/>
                <w:sz w:val="22"/>
              </w:rPr>
              <w:t>WE </w:t>
            </w:r>
          </w:p>
        </w:tc>
        <w:tc>
          <w:tcPr>
            <w:tcW w:w="6237" w:type="dxa"/>
            <w:shd w:val="clear" w:color="auto" w:fill="auto"/>
            <w:tcMar>
              <w:top w:w="45" w:type="dxa"/>
              <w:left w:w="0" w:type="dxa"/>
              <w:bottom w:w="45" w:type="dxa"/>
              <w:right w:w="0" w:type="dxa"/>
            </w:tcMar>
            <w:hideMark/>
          </w:tcPr>
          <w:p w14:paraId="3776F1DE" w14:textId="77777777" w:rsidR="00AF1367" w:rsidRPr="00AF1367" w:rsidRDefault="00AF1367" w:rsidP="00785D44">
            <w:pPr>
              <w:rPr>
                <w:rFonts w:cstheme="minorHAnsi"/>
                <w:sz w:val="22"/>
              </w:rPr>
            </w:pPr>
            <w:r w:rsidRPr="00AF1367">
              <w:rPr>
                <w:rFonts w:cstheme="minorHAnsi"/>
                <w:sz w:val="22"/>
              </w:rPr>
              <w:t>E-Books </w:t>
            </w:r>
          </w:p>
        </w:tc>
        <w:tc>
          <w:tcPr>
            <w:tcW w:w="1701" w:type="dxa"/>
            <w:shd w:val="clear" w:color="auto" w:fill="auto"/>
            <w:tcMar>
              <w:top w:w="45" w:type="dxa"/>
              <w:left w:w="0" w:type="dxa"/>
              <w:bottom w:w="45" w:type="dxa"/>
              <w:right w:w="0" w:type="dxa"/>
            </w:tcMar>
            <w:hideMark/>
          </w:tcPr>
          <w:p w14:paraId="6929A9D6" w14:textId="77777777" w:rsidR="00AF1367" w:rsidRPr="00AF1367" w:rsidRDefault="00AF1367" w:rsidP="00785D44">
            <w:pPr>
              <w:rPr>
                <w:rFonts w:cstheme="minorHAnsi"/>
                <w:sz w:val="22"/>
              </w:rPr>
            </w:pPr>
            <w:r w:rsidRPr="00AF1367">
              <w:rPr>
                <w:rFonts w:cstheme="minorHAnsi"/>
                <w:sz w:val="22"/>
              </w:rPr>
              <w:t>statt TE </w:t>
            </w:r>
          </w:p>
        </w:tc>
      </w:tr>
      <w:tr w:rsidR="00AF1367" w:rsidRPr="00AF1367" w14:paraId="54522DAD" w14:textId="77777777" w:rsidTr="00AF1367">
        <w:trPr>
          <w:trHeight w:val="301"/>
        </w:trPr>
        <w:tc>
          <w:tcPr>
            <w:tcW w:w="1139" w:type="dxa"/>
            <w:shd w:val="clear" w:color="auto" w:fill="auto"/>
            <w:tcMar>
              <w:top w:w="45" w:type="dxa"/>
              <w:left w:w="0" w:type="dxa"/>
              <w:bottom w:w="45" w:type="dxa"/>
              <w:right w:w="0" w:type="dxa"/>
            </w:tcMar>
            <w:hideMark/>
          </w:tcPr>
          <w:p w14:paraId="145D616D" w14:textId="77777777" w:rsidR="00AF1367" w:rsidRPr="00AF1367" w:rsidRDefault="00AF1367" w:rsidP="00785D44">
            <w:pPr>
              <w:rPr>
                <w:rFonts w:cstheme="minorHAnsi"/>
                <w:color w:val="000000"/>
                <w:sz w:val="22"/>
              </w:rPr>
            </w:pPr>
            <w:r w:rsidRPr="00AF1367">
              <w:rPr>
                <w:rFonts w:cstheme="minorHAnsi"/>
                <w:color w:val="000000"/>
                <w:sz w:val="22"/>
              </w:rPr>
              <w:t>WE.SYS </w:t>
            </w:r>
          </w:p>
        </w:tc>
        <w:tc>
          <w:tcPr>
            <w:tcW w:w="6237" w:type="dxa"/>
            <w:shd w:val="clear" w:color="auto" w:fill="auto"/>
            <w:tcMar>
              <w:top w:w="45" w:type="dxa"/>
              <w:left w:w="0" w:type="dxa"/>
              <w:bottom w:w="45" w:type="dxa"/>
              <w:right w:w="0" w:type="dxa"/>
            </w:tcMar>
            <w:hideMark/>
          </w:tcPr>
          <w:p w14:paraId="5D6F58A7" w14:textId="77777777" w:rsidR="00AF1367" w:rsidRPr="00AF1367" w:rsidRDefault="00AF1367" w:rsidP="00785D44">
            <w:pPr>
              <w:rPr>
                <w:rFonts w:cstheme="minorHAnsi"/>
                <w:sz w:val="22"/>
              </w:rPr>
            </w:pPr>
            <w:r w:rsidRPr="00AF1367">
              <w:rPr>
                <w:rFonts w:cstheme="minorHAnsi"/>
                <w:sz w:val="22"/>
              </w:rPr>
              <w:t>E-Books zu einzelnen Sachgebieten </w:t>
            </w:r>
          </w:p>
        </w:tc>
        <w:tc>
          <w:tcPr>
            <w:tcW w:w="1701" w:type="dxa"/>
            <w:shd w:val="clear" w:color="auto" w:fill="auto"/>
            <w:tcMar>
              <w:top w:w="45" w:type="dxa"/>
              <w:left w:w="0" w:type="dxa"/>
              <w:bottom w:w="45" w:type="dxa"/>
              <w:right w:w="0" w:type="dxa"/>
            </w:tcMar>
            <w:hideMark/>
          </w:tcPr>
          <w:p w14:paraId="13A8F881" w14:textId="77777777" w:rsidR="00AF1367" w:rsidRPr="00AF1367" w:rsidRDefault="00AF1367" w:rsidP="00785D44">
            <w:pPr>
              <w:rPr>
                <w:rFonts w:cstheme="minorHAnsi"/>
                <w:sz w:val="22"/>
              </w:rPr>
            </w:pPr>
            <w:r w:rsidRPr="00AF1367">
              <w:rPr>
                <w:rFonts w:cstheme="minorHAnsi"/>
                <w:sz w:val="22"/>
              </w:rPr>
              <w:t>statt TE.SYS </w:t>
            </w:r>
          </w:p>
        </w:tc>
      </w:tr>
      <w:tr w:rsidR="00AF1367" w:rsidRPr="00AF1367" w14:paraId="7C9C5646" w14:textId="77777777" w:rsidTr="00AF1367">
        <w:trPr>
          <w:trHeight w:val="301"/>
        </w:trPr>
        <w:tc>
          <w:tcPr>
            <w:tcW w:w="1139" w:type="dxa"/>
            <w:shd w:val="clear" w:color="auto" w:fill="auto"/>
            <w:tcMar>
              <w:top w:w="45" w:type="dxa"/>
              <w:left w:w="0" w:type="dxa"/>
              <w:bottom w:w="45" w:type="dxa"/>
              <w:right w:w="0" w:type="dxa"/>
            </w:tcMar>
            <w:hideMark/>
          </w:tcPr>
          <w:p w14:paraId="6FAF2441" w14:textId="77777777" w:rsidR="00AF1367" w:rsidRPr="00AF1367" w:rsidRDefault="00AF1367" w:rsidP="00785D44">
            <w:pPr>
              <w:rPr>
                <w:rFonts w:cstheme="minorHAnsi"/>
                <w:color w:val="000000"/>
                <w:sz w:val="22"/>
              </w:rPr>
            </w:pPr>
            <w:r w:rsidRPr="00AF1367">
              <w:rPr>
                <w:rFonts w:cstheme="minorHAnsi"/>
                <w:color w:val="000000"/>
                <w:sz w:val="22"/>
              </w:rPr>
              <w:t>WF </w:t>
            </w:r>
          </w:p>
        </w:tc>
        <w:tc>
          <w:tcPr>
            <w:tcW w:w="6237" w:type="dxa"/>
            <w:shd w:val="clear" w:color="auto" w:fill="auto"/>
            <w:tcMar>
              <w:top w:w="45" w:type="dxa"/>
              <w:left w:w="0" w:type="dxa"/>
              <w:bottom w:w="45" w:type="dxa"/>
              <w:right w:w="0" w:type="dxa"/>
            </w:tcMar>
            <w:hideMark/>
          </w:tcPr>
          <w:p w14:paraId="2D0ECCB9" w14:textId="77777777" w:rsidR="00AF1367" w:rsidRPr="00AF1367" w:rsidRDefault="00AF1367" w:rsidP="00785D44">
            <w:pPr>
              <w:rPr>
                <w:rFonts w:cstheme="minorHAnsi"/>
                <w:sz w:val="22"/>
              </w:rPr>
            </w:pPr>
            <w:r w:rsidRPr="00AF1367">
              <w:rPr>
                <w:rFonts w:cstheme="minorHAnsi"/>
                <w:sz w:val="22"/>
              </w:rPr>
              <w:t>E-Videos </w:t>
            </w:r>
          </w:p>
        </w:tc>
        <w:tc>
          <w:tcPr>
            <w:tcW w:w="1701" w:type="dxa"/>
            <w:shd w:val="clear" w:color="auto" w:fill="auto"/>
            <w:tcMar>
              <w:top w:w="45" w:type="dxa"/>
              <w:left w:w="0" w:type="dxa"/>
              <w:bottom w:w="45" w:type="dxa"/>
              <w:right w:w="0" w:type="dxa"/>
            </w:tcMar>
            <w:hideMark/>
          </w:tcPr>
          <w:p w14:paraId="2BD09978" w14:textId="77777777" w:rsidR="00AF1367" w:rsidRPr="00AF1367" w:rsidRDefault="00AF1367" w:rsidP="00785D44">
            <w:pPr>
              <w:rPr>
                <w:rFonts w:cstheme="minorHAnsi"/>
                <w:sz w:val="22"/>
              </w:rPr>
            </w:pPr>
            <w:r w:rsidRPr="00AF1367">
              <w:rPr>
                <w:rFonts w:cstheme="minorHAnsi"/>
                <w:sz w:val="22"/>
              </w:rPr>
              <w:t>Statt TF </w:t>
            </w:r>
          </w:p>
        </w:tc>
      </w:tr>
      <w:tr w:rsidR="00AF1367" w:rsidRPr="00AF1367" w14:paraId="2F7DF7F3" w14:textId="77777777" w:rsidTr="00AF1367">
        <w:trPr>
          <w:trHeight w:val="301"/>
        </w:trPr>
        <w:tc>
          <w:tcPr>
            <w:tcW w:w="1139" w:type="dxa"/>
            <w:shd w:val="clear" w:color="auto" w:fill="auto"/>
            <w:tcMar>
              <w:top w:w="45" w:type="dxa"/>
              <w:left w:w="0" w:type="dxa"/>
              <w:bottom w:w="45" w:type="dxa"/>
              <w:right w:w="0" w:type="dxa"/>
            </w:tcMar>
            <w:hideMark/>
          </w:tcPr>
          <w:p w14:paraId="14A6B8CA" w14:textId="77777777" w:rsidR="00AF1367" w:rsidRPr="00AF1367" w:rsidRDefault="00AF1367" w:rsidP="00785D44">
            <w:pPr>
              <w:rPr>
                <w:rFonts w:cstheme="minorHAnsi"/>
                <w:color w:val="000000"/>
                <w:sz w:val="22"/>
              </w:rPr>
            </w:pPr>
            <w:r w:rsidRPr="00AF1367">
              <w:rPr>
                <w:rFonts w:cstheme="minorHAnsi"/>
                <w:color w:val="000000"/>
                <w:sz w:val="22"/>
              </w:rPr>
              <w:t>WF.NUM </w:t>
            </w:r>
          </w:p>
        </w:tc>
        <w:tc>
          <w:tcPr>
            <w:tcW w:w="6237" w:type="dxa"/>
            <w:shd w:val="clear" w:color="auto" w:fill="auto"/>
            <w:tcMar>
              <w:top w:w="45" w:type="dxa"/>
              <w:left w:w="0" w:type="dxa"/>
              <w:bottom w:w="45" w:type="dxa"/>
              <w:right w:w="0" w:type="dxa"/>
            </w:tcMar>
            <w:hideMark/>
          </w:tcPr>
          <w:p w14:paraId="5B0BCC83" w14:textId="77777777" w:rsidR="00AF1367" w:rsidRPr="00AF1367" w:rsidRDefault="00AF1367" w:rsidP="00785D44">
            <w:pPr>
              <w:rPr>
                <w:rFonts w:cstheme="minorHAnsi"/>
                <w:sz w:val="22"/>
              </w:rPr>
            </w:pPr>
            <w:r w:rsidRPr="00AF1367">
              <w:rPr>
                <w:rFonts w:cstheme="minorHAnsi"/>
                <w:sz w:val="22"/>
              </w:rPr>
              <w:t>Spielfilme auf E-Video </w:t>
            </w:r>
          </w:p>
        </w:tc>
        <w:tc>
          <w:tcPr>
            <w:tcW w:w="1701" w:type="dxa"/>
            <w:shd w:val="clear" w:color="auto" w:fill="auto"/>
            <w:tcMar>
              <w:top w:w="45" w:type="dxa"/>
              <w:left w:w="0" w:type="dxa"/>
              <w:bottom w:w="45" w:type="dxa"/>
              <w:right w:w="0" w:type="dxa"/>
            </w:tcMar>
            <w:hideMark/>
          </w:tcPr>
          <w:p w14:paraId="6EB1A118" w14:textId="77777777" w:rsidR="00AF1367" w:rsidRPr="00AF1367" w:rsidRDefault="00AF1367" w:rsidP="00785D44">
            <w:pPr>
              <w:rPr>
                <w:rFonts w:cstheme="minorHAnsi"/>
                <w:sz w:val="22"/>
              </w:rPr>
            </w:pPr>
            <w:r w:rsidRPr="00AF1367">
              <w:rPr>
                <w:rFonts w:cstheme="minorHAnsi"/>
                <w:sz w:val="22"/>
              </w:rPr>
              <w:t>Statt TF.NUM </w:t>
            </w:r>
          </w:p>
        </w:tc>
      </w:tr>
      <w:tr w:rsidR="00AF1367" w:rsidRPr="00AF1367" w14:paraId="1C91F4FA" w14:textId="77777777" w:rsidTr="00AF1367">
        <w:trPr>
          <w:trHeight w:val="301"/>
        </w:trPr>
        <w:tc>
          <w:tcPr>
            <w:tcW w:w="1139" w:type="dxa"/>
            <w:shd w:val="clear" w:color="auto" w:fill="auto"/>
            <w:tcMar>
              <w:top w:w="45" w:type="dxa"/>
              <w:left w:w="0" w:type="dxa"/>
              <w:bottom w:w="45" w:type="dxa"/>
              <w:right w:w="0" w:type="dxa"/>
            </w:tcMar>
            <w:hideMark/>
          </w:tcPr>
          <w:p w14:paraId="0E9E0437" w14:textId="77777777" w:rsidR="00AF1367" w:rsidRPr="00AF1367" w:rsidRDefault="00AF1367" w:rsidP="00785D44">
            <w:pPr>
              <w:rPr>
                <w:rFonts w:cstheme="minorHAnsi"/>
                <w:color w:val="000000"/>
                <w:sz w:val="22"/>
              </w:rPr>
            </w:pPr>
            <w:r w:rsidRPr="00AF1367">
              <w:rPr>
                <w:rFonts w:cstheme="minorHAnsi"/>
                <w:color w:val="000000"/>
                <w:sz w:val="22"/>
              </w:rPr>
              <w:t>WF.SYS </w:t>
            </w:r>
          </w:p>
        </w:tc>
        <w:tc>
          <w:tcPr>
            <w:tcW w:w="6237" w:type="dxa"/>
            <w:shd w:val="clear" w:color="auto" w:fill="auto"/>
            <w:tcMar>
              <w:top w:w="45" w:type="dxa"/>
              <w:left w:w="0" w:type="dxa"/>
              <w:bottom w:w="45" w:type="dxa"/>
              <w:right w:w="0" w:type="dxa"/>
            </w:tcMar>
            <w:hideMark/>
          </w:tcPr>
          <w:p w14:paraId="5F146AC6" w14:textId="77777777" w:rsidR="00AF1367" w:rsidRPr="00AF1367" w:rsidRDefault="00AF1367" w:rsidP="00785D44">
            <w:pPr>
              <w:rPr>
                <w:rFonts w:cstheme="minorHAnsi"/>
                <w:sz w:val="22"/>
              </w:rPr>
            </w:pPr>
            <w:r w:rsidRPr="00AF1367">
              <w:rPr>
                <w:rFonts w:cstheme="minorHAnsi"/>
                <w:sz w:val="22"/>
              </w:rPr>
              <w:t>E-Videos zu einzelnen Sachgebieten </w:t>
            </w:r>
          </w:p>
        </w:tc>
        <w:tc>
          <w:tcPr>
            <w:tcW w:w="1701" w:type="dxa"/>
            <w:shd w:val="clear" w:color="auto" w:fill="auto"/>
            <w:tcMar>
              <w:top w:w="45" w:type="dxa"/>
              <w:left w:w="0" w:type="dxa"/>
              <w:bottom w:w="45" w:type="dxa"/>
              <w:right w:w="0" w:type="dxa"/>
            </w:tcMar>
            <w:hideMark/>
          </w:tcPr>
          <w:p w14:paraId="2D5121FF" w14:textId="77777777" w:rsidR="00AF1367" w:rsidRPr="00AF1367" w:rsidRDefault="00AF1367" w:rsidP="00785D44">
            <w:pPr>
              <w:rPr>
                <w:rFonts w:cstheme="minorHAnsi"/>
                <w:sz w:val="22"/>
              </w:rPr>
            </w:pPr>
            <w:r w:rsidRPr="00AF1367">
              <w:rPr>
                <w:rFonts w:cstheme="minorHAnsi"/>
                <w:sz w:val="22"/>
              </w:rPr>
              <w:t>Statt TF.SYS </w:t>
            </w:r>
          </w:p>
        </w:tc>
      </w:tr>
      <w:tr w:rsidR="00AF1367" w:rsidRPr="00AF1367" w14:paraId="1BCA4BA4" w14:textId="77777777" w:rsidTr="00AF1367">
        <w:trPr>
          <w:trHeight w:val="301"/>
        </w:trPr>
        <w:tc>
          <w:tcPr>
            <w:tcW w:w="1139" w:type="dxa"/>
            <w:shd w:val="clear" w:color="auto" w:fill="auto"/>
            <w:tcMar>
              <w:top w:w="45" w:type="dxa"/>
              <w:left w:w="0" w:type="dxa"/>
              <w:bottom w:w="45" w:type="dxa"/>
              <w:right w:w="0" w:type="dxa"/>
            </w:tcMar>
            <w:hideMark/>
          </w:tcPr>
          <w:p w14:paraId="266FDD49" w14:textId="77777777" w:rsidR="00AF1367" w:rsidRPr="00AF1367" w:rsidRDefault="00AF1367" w:rsidP="00785D44">
            <w:pPr>
              <w:rPr>
                <w:rFonts w:cstheme="minorHAnsi"/>
                <w:color w:val="000000"/>
                <w:sz w:val="22"/>
              </w:rPr>
            </w:pPr>
            <w:r w:rsidRPr="00AF1367">
              <w:rPr>
                <w:rFonts w:cstheme="minorHAnsi"/>
                <w:color w:val="000000"/>
                <w:sz w:val="22"/>
              </w:rPr>
              <w:t>WH </w:t>
            </w:r>
          </w:p>
        </w:tc>
        <w:tc>
          <w:tcPr>
            <w:tcW w:w="6237" w:type="dxa"/>
            <w:shd w:val="clear" w:color="auto" w:fill="auto"/>
            <w:tcMar>
              <w:top w:w="45" w:type="dxa"/>
              <w:left w:w="0" w:type="dxa"/>
              <w:bottom w:w="45" w:type="dxa"/>
              <w:right w:w="0" w:type="dxa"/>
            </w:tcMar>
            <w:hideMark/>
          </w:tcPr>
          <w:p w14:paraId="2C88F16B" w14:textId="77777777" w:rsidR="00AF1367" w:rsidRPr="00AF1367" w:rsidRDefault="00AF1367" w:rsidP="00785D44">
            <w:pPr>
              <w:rPr>
                <w:rFonts w:cstheme="minorHAnsi"/>
                <w:sz w:val="22"/>
              </w:rPr>
            </w:pPr>
            <w:r w:rsidRPr="00AF1367">
              <w:rPr>
                <w:rFonts w:cstheme="minorHAnsi"/>
                <w:sz w:val="22"/>
              </w:rPr>
              <w:t>E-Audios </w:t>
            </w:r>
          </w:p>
        </w:tc>
        <w:tc>
          <w:tcPr>
            <w:tcW w:w="1701" w:type="dxa"/>
            <w:shd w:val="clear" w:color="auto" w:fill="auto"/>
            <w:tcMar>
              <w:top w:w="45" w:type="dxa"/>
              <w:left w:w="0" w:type="dxa"/>
              <w:bottom w:w="45" w:type="dxa"/>
              <w:right w:w="0" w:type="dxa"/>
            </w:tcMar>
            <w:hideMark/>
          </w:tcPr>
          <w:p w14:paraId="1CA25CAE" w14:textId="77777777" w:rsidR="00AF1367" w:rsidRPr="00AF1367" w:rsidRDefault="00AF1367" w:rsidP="00785D44">
            <w:pPr>
              <w:rPr>
                <w:rFonts w:cstheme="minorHAnsi"/>
                <w:sz w:val="22"/>
              </w:rPr>
            </w:pPr>
            <w:r w:rsidRPr="00AF1367">
              <w:rPr>
                <w:rFonts w:cstheme="minorHAnsi"/>
                <w:sz w:val="22"/>
              </w:rPr>
              <w:t>Statt TH </w:t>
            </w:r>
          </w:p>
        </w:tc>
      </w:tr>
      <w:tr w:rsidR="00AF1367" w:rsidRPr="00AF1367" w14:paraId="7804A642" w14:textId="77777777" w:rsidTr="00AF1367">
        <w:trPr>
          <w:trHeight w:val="301"/>
        </w:trPr>
        <w:tc>
          <w:tcPr>
            <w:tcW w:w="1139" w:type="dxa"/>
            <w:shd w:val="clear" w:color="auto" w:fill="auto"/>
            <w:tcMar>
              <w:top w:w="45" w:type="dxa"/>
              <w:left w:w="0" w:type="dxa"/>
              <w:bottom w:w="45" w:type="dxa"/>
              <w:right w:w="0" w:type="dxa"/>
            </w:tcMar>
            <w:hideMark/>
          </w:tcPr>
          <w:p w14:paraId="3AC4908B" w14:textId="77777777" w:rsidR="00AF1367" w:rsidRPr="00AF1367" w:rsidRDefault="00AF1367" w:rsidP="00785D44">
            <w:pPr>
              <w:rPr>
                <w:rFonts w:cstheme="minorHAnsi"/>
                <w:color w:val="000000"/>
                <w:sz w:val="22"/>
              </w:rPr>
            </w:pPr>
            <w:r w:rsidRPr="00AF1367">
              <w:rPr>
                <w:rFonts w:cstheme="minorHAnsi"/>
                <w:color w:val="000000"/>
                <w:sz w:val="22"/>
              </w:rPr>
              <w:t>WH.NUM </w:t>
            </w:r>
          </w:p>
        </w:tc>
        <w:tc>
          <w:tcPr>
            <w:tcW w:w="6237" w:type="dxa"/>
            <w:shd w:val="clear" w:color="auto" w:fill="auto"/>
            <w:tcMar>
              <w:top w:w="45" w:type="dxa"/>
              <w:left w:w="0" w:type="dxa"/>
              <w:bottom w:w="45" w:type="dxa"/>
              <w:right w:w="0" w:type="dxa"/>
            </w:tcMar>
            <w:hideMark/>
          </w:tcPr>
          <w:p w14:paraId="21EA06A8" w14:textId="77777777" w:rsidR="00AF1367" w:rsidRPr="00AF1367" w:rsidRDefault="00AF1367" w:rsidP="00785D44">
            <w:pPr>
              <w:rPr>
                <w:rFonts w:cstheme="minorHAnsi"/>
                <w:sz w:val="22"/>
              </w:rPr>
            </w:pPr>
            <w:r w:rsidRPr="00AF1367">
              <w:rPr>
                <w:rFonts w:cstheme="minorHAnsi"/>
                <w:sz w:val="22"/>
              </w:rPr>
              <w:t>Musik auf E-Audios </w:t>
            </w:r>
          </w:p>
        </w:tc>
        <w:tc>
          <w:tcPr>
            <w:tcW w:w="1701" w:type="dxa"/>
            <w:shd w:val="clear" w:color="auto" w:fill="auto"/>
            <w:tcMar>
              <w:top w:w="45" w:type="dxa"/>
              <w:left w:w="0" w:type="dxa"/>
              <w:bottom w:w="45" w:type="dxa"/>
              <w:right w:w="0" w:type="dxa"/>
            </w:tcMar>
            <w:hideMark/>
          </w:tcPr>
          <w:p w14:paraId="2A0E0C8F" w14:textId="77777777" w:rsidR="00AF1367" w:rsidRPr="00AF1367" w:rsidRDefault="00AF1367" w:rsidP="00785D44">
            <w:pPr>
              <w:rPr>
                <w:rFonts w:cstheme="minorHAnsi"/>
                <w:sz w:val="22"/>
              </w:rPr>
            </w:pPr>
            <w:r w:rsidRPr="00AF1367">
              <w:rPr>
                <w:rFonts w:cstheme="minorHAnsi"/>
                <w:sz w:val="22"/>
              </w:rPr>
              <w:t>Statt TH.NUM </w:t>
            </w:r>
          </w:p>
        </w:tc>
      </w:tr>
      <w:tr w:rsidR="00AF1367" w:rsidRPr="00AF1367" w14:paraId="114679AF" w14:textId="77777777" w:rsidTr="00AF1367">
        <w:trPr>
          <w:trHeight w:val="301"/>
        </w:trPr>
        <w:tc>
          <w:tcPr>
            <w:tcW w:w="1139" w:type="dxa"/>
            <w:shd w:val="clear" w:color="auto" w:fill="auto"/>
            <w:tcMar>
              <w:top w:w="45" w:type="dxa"/>
              <w:left w:w="0" w:type="dxa"/>
              <w:bottom w:w="45" w:type="dxa"/>
              <w:right w:w="0" w:type="dxa"/>
            </w:tcMar>
            <w:hideMark/>
          </w:tcPr>
          <w:p w14:paraId="656B29C9" w14:textId="77777777" w:rsidR="00AF1367" w:rsidRPr="00AF1367" w:rsidRDefault="00AF1367" w:rsidP="00785D44">
            <w:pPr>
              <w:rPr>
                <w:rFonts w:cstheme="minorHAnsi"/>
                <w:color w:val="000000"/>
                <w:sz w:val="22"/>
              </w:rPr>
            </w:pPr>
            <w:r w:rsidRPr="00AF1367">
              <w:rPr>
                <w:rFonts w:cstheme="minorHAnsi"/>
                <w:color w:val="000000"/>
                <w:sz w:val="22"/>
              </w:rPr>
              <w:t>WH.SYS </w:t>
            </w:r>
          </w:p>
        </w:tc>
        <w:tc>
          <w:tcPr>
            <w:tcW w:w="6237" w:type="dxa"/>
            <w:shd w:val="clear" w:color="auto" w:fill="auto"/>
            <w:tcMar>
              <w:top w:w="45" w:type="dxa"/>
              <w:left w:w="0" w:type="dxa"/>
              <w:bottom w:w="45" w:type="dxa"/>
              <w:right w:w="0" w:type="dxa"/>
            </w:tcMar>
            <w:hideMark/>
          </w:tcPr>
          <w:p w14:paraId="5B2EEEF1" w14:textId="7176B33F" w:rsidR="00AF1367" w:rsidRPr="00AF1367" w:rsidRDefault="00AF1367" w:rsidP="00785D44">
            <w:pPr>
              <w:rPr>
                <w:rFonts w:cstheme="minorHAnsi"/>
                <w:sz w:val="22"/>
              </w:rPr>
            </w:pPr>
            <w:r w:rsidRPr="00AF1367">
              <w:rPr>
                <w:rFonts w:cstheme="minorHAnsi"/>
                <w:sz w:val="22"/>
              </w:rPr>
              <w:t>Literarisches Hörbuch und Hörsachbuch auf E-Audio </w:t>
            </w:r>
          </w:p>
        </w:tc>
        <w:tc>
          <w:tcPr>
            <w:tcW w:w="1701" w:type="dxa"/>
            <w:shd w:val="clear" w:color="auto" w:fill="auto"/>
            <w:tcMar>
              <w:top w:w="45" w:type="dxa"/>
              <w:left w:w="0" w:type="dxa"/>
              <w:bottom w:w="45" w:type="dxa"/>
              <w:right w:w="0" w:type="dxa"/>
            </w:tcMar>
            <w:hideMark/>
          </w:tcPr>
          <w:p w14:paraId="3291751C" w14:textId="77777777" w:rsidR="00AF1367" w:rsidRPr="00AF1367" w:rsidRDefault="00AF1367" w:rsidP="00785D44">
            <w:pPr>
              <w:rPr>
                <w:rFonts w:cstheme="minorHAnsi"/>
                <w:sz w:val="22"/>
              </w:rPr>
            </w:pPr>
            <w:r w:rsidRPr="00AF1367">
              <w:rPr>
                <w:rFonts w:cstheme="minorHAnsi"/>
                <w:sz w:val="22"/>
              </w:rPr>
              <w:t>Statt TH.SYS </w:t>
            </w:r>
          </w:p>
        </w:tc>
      </w:tr>
      <w:tr w:rsidR="00AF1367" w:rsidRPr="00AF1367" w14:paraId="597095F2" w14:textId="77777777" w:rsidTr="00AF1367">
        <w:trPr>
          <w:trHeight w:val="301"/>
        </w:trPr>
        <w:tc>
          <w:tcPr>
            <w:tcW w:w="1139" w:type="dxa"/>
            <w:shd w:val="clear" w:color="auto" w:fill="auto"/>
            <w:tcMar>
              <w:top w:w="45" w:type="dxa"/>
              <w:left w:w="0" w:type="dxa"/>
              <w:bottom w:w="45" w:type="dxa"/>
              <w:right w:w="0" w:type="dxa"/>
            </w:tcMar>
            <w:hideMark/>
          </w:tcPr>
          <w:p w14:paraId="57B6DF20" w14:textId="77777777" w:rsidR="00AF1367" w:rsidRPr="00AF1367" w:rsidRDefault="00AF1367" w:rsidP="00785D44">
            <w:pPr>
              <w:rPr>
                <w:rFonts w:cstheme="minorHAnsi"/>
                <w:color w:val="000000"/>
                <w:sz w:val="22"/>
              </w:rPr>
            </w:pPr>
            <w:r w:rsidRPr="00AF1367">
              <w:rPr>
                <w:rFonts w:cstheme="minorHAnsi"/>
                <w:color w:val="000000"/>
                <w:sz w:val="22"/>
              </w:rPr>
              <w:lastRenderedPageBreak/>
              <w:t>WW </w:t>
            </w:r>
          </w:p>
        </w:tc>
        <w:tc>
          <w:tcPr>
            <w:tcW w:w="6237" w:type="dxa"/>
            <w:shd w:val="clear" w:color="auto" w:fill="auto"/>
            <w:tcMar>
              <w:top w:w="45" w:type="dxa"/>
              <w:left w:w="0" w:type="dxa"/>
              <w:bottom w:w="45" w:type="dxa"/>
              <w:right w:w="0" w:type="dxa"/>
            </w:tcMar>
            <w:hideMark/>
          </w:tcPr>
          <w:p w14:paraId="1D9AC371" w14:textId="77777777" w:rsidR="00AF1367" w:rsidRPr="00AF1367" w:rsidRDefault="00AF1367" w:rsidP="00785D44">
            <w:pPr>
              <w:rPr>
                <w:rFonts w:cstheme="minorHAnsi"/>
                <w:sz w:val="22"/>
              </w:rPr>
            </w:pPr>
            <w:r w:rsidRPr="00AF1367">
              <w:rPr>
                <w:rFonts w:cstheme="minorHAnsi"/>
                <w:sz w:val="22"/>
              </w:rPr>
              <w:t>Internetressourcen </w:t>
            </w:r>
          </w:p>
        </w:tc>
        <w:tc>
          <w:tcPr>
            <w:tcW w:w="1701" w:type="dxa"/>
            <w:shd w:val="clear" w:color="auto" w:fill="auto"/>
            <w:tcMar>
              <w:top w:w="45" w:type="dxa"/>
              <w:left w:w="0" w:type="dxa"/>
              <w:bottom w:w="45" w:type="dxa"/>
              <w:right w:w="0" w:type="dxa"/>
            </w:tcMar>
            <w:hideMark/>
          </w:tcPr>
          <w:p w14:paraId="55488058" w14:textId="77777777" w:rsidR="00AF1367" w:rsidRPr="00AF1367" w:rsidRDefault="00AF1367" w:rsidP="00785D44">
            <w:pPr>
              <w:rPr>
                <w:rFonts w:cstheme="minorHAnsi"/>
                <w:sz w:val="22"/>
              </w:rPr>
            </w:pPr>
            <w:r w:rsidRPr="00AF1367">
              <w:rPr>
                <w:rFonts w:cstheme="minorHAnsi"/>
                <w:sz w:val="22"/>
              </w:rPr>
              <w:t>neu </w:t>
            </w:r>
          </w:p>
        </w:tc>
      </w:tr>
      <w:tr w:rsidR="00AF1367" w:rsidRPr="00AF1367" w14:paraId="27CF6379" w14:textId="77777777" w:rsidTr="00AF1367">
        <w:trPr>
          <w:trHeight w:val="301"/>
        </w:trPr>
        <w:tc>
          <w:tcPr>
            <w:tcW w:w="1139" w:type="dxa"/>
            <w:shd w:val="clear" w:color="auto" w:fill="auto"/>
            <w:tcMar>
              <w:top w:w="45" w:type="dxa"/>
              <w:left w:w="0" w:type="dxa"/>
              <w:bottom w:w="45" w:type="dxa"/>
              <w:right w:w="0" w:type="dxa"/>
            </w:tcMar>
            <w:hideMark/>
          </w:tcPr>
          <w:p w14:paraId="4F3546EB" w14:textId="77777777" w:rsidR="00AF1367" w:rsidRPr="00AF1367" w:rsidRDefault="00AF1367" w:rsidP="00785D44">
            <w:pPr>
              <w:rPr>
                <w:rFonts w:cstheme="minorHAnsi"/>
                <w:color w:val="000000"/>
                <w:sz w:val="22"/>
              </w:rPr>
            </w:pPr>
            <w:r w:rsidRPr="00AF1367">
              <w:rPr>
                <w:rFonts w:cstheme="minorHAnsi"/>
                <w:color w:val="000000"/>
                <w:sz w:val="22"/>
              </w:rPr>
              <w:t>WW.SYS </w:t>
            </w:r>
          </w:p>
        </w:tc>
        <w:tc>
          <w:tcPr>
            <w:tcW w:w="6237" w:type="dxa"/>
            <w:shd w:val="clear" w:color="auto" w:fill="auto"/>
            <w:tcMar>
              <w:top w:w="45" w:type="dxa"/>
              <w:left w:w="0" w:type="dxa"/>
              <w:bottom w:w="45" w:type="dxa"/>
              <w:right w:w="0" w:type="dxa"/>
            </w:tcMar>
            <w:hideMark/>
          </w:tcPr>
          <w:p w14:paraId="49EE95B0" w14:textId="77777777" w:rsidR="00AF1367" w:rsidRPr="00AF1367" w:rsidRDefault="00AF1367" w:rsidP="00785D44">
            <w:pPr>
              <w:rPr>
                <w:rFonts w:cstheme="minorHAnsi"/>
                <w:sz w:val="22"/>
              </w:rPr>
            </w:pPr>
            <w:r w:rsidRPr="00AF1367">
              <w:rPr>
                <w:rFonts w:cstheme="minorHAnsi"/>
                <w:sz w:val="22"/>
              </w:rPr>
              <w:t>Internetressourcen zu einzelnen Sachgebieten </w:t>
            </w:r>
          </w:p>
        </w:tc>
        <w:tc>
          <w:tcPr>
            <w:tcW w:w="1701" w:type="dxa"/>
            <w:shd w:val="clear" w:color="auto" w:fill="auto"/>
            <w:tcMar>
              <w:top w:w="45" w:type="dxa"/>
              <w:left w:w="0" w:type="dxa"/>
              <w:bottom w:w="45" w:type="dxa"/>
              <w:right w:w="0" w:type="dxa"/>
            </w:tcMar>
            <w:hideMark/>
          </w:tcPr>
          <w:p w14:paraId="60F1657D" w14:textId="77777777" w:rsidR="00AF1367" w:rsidRPr="00AF1367" w:rsidRDefault="00AF1367" w:rsidP="00785D44">
            <w:pPr>
              <w:rPr>
                <w:rFonts w:cstheme="minorHAnsi"/>
                <w:sz w:val="22"/>
              </w:rPr>
            </w:pPr>
            <w:r w:rsidRPr="00AF1367">
              <w:rPr>
                <w:rFonts w:cstheme="minorHAnsi"/>
                <w:sz w:val="22"/>
              </w:rPr>
              <w:t>Statt W.SYS </w:t>
            </w:r>
          </w:p>
        </w:tc>
      </w:tr>
      <w:tr w:rsidR="00AF1367" w:rsidRPr="00AF1367" w14:paraId="06D882DC" w14:textId="77777777" w:rsidTr="00AF1367">
        <w:trPr>
          <w:trHeight w:val="301"/>
        </w:trPr>
        <w:tc>
          <w:tcPr>
            <w:tcW w:w="1139" w:type="dxa"/>
            <w:shd w:val="clear" w:color="auto" w:fill="auto"/>
            <w:tcMar>
              <w:top w:w="45" w:type="dxa"/>
              <w:left w:w="0" w:type="dxa"/>
              <w:bottom w:w="45" w:type="dxa"/>
              <w:right w:w="0" w:type="dxa"/>
            </w:tcMar>
            <w:hideMark/>
          </w:tcPr>
          <w:p w14:paraId="5A27E47C" w14:textId="77777777" w:rsidR="00AF1367" w:rsidRPr="00AF1367" w:rsidRDefault="00AF1367" w:rsidP="00785D44">
            <w:pPr>
              <w:rPr>
                <w:rFonts w:cstheme="minorHAnsi"/>
                <w:color w:val="000000"/>
                <w:sz w:val="22"/>
              </w:rPr>
            </w:pPr>
            <w:r w:rsidRPr="00AF1367">
              <w:rPr>
                <w:rFonts w:cstheme="minorHAnsi"/>
                <w:color w:val="000000"/>
                <w:sz w:val="22"/>
              </w:rPr>
              <w:t>WZ </w:t>
            </w:r>
          </w:p>
        </w:tc>
        <w:tc>
          <w:tcPr>
            <w:tcW w:w="6237" w:type="dxa"/>
            <w:shd w:val="clear" w:color="auto" w:fill="auto"/>
            <w:tcMar>
              <w:top w:w="45" w:type="dxa"/>
              <w:left w:w="0" w:type="dxa"/>
              <w:bottom w:w="45" w:type="dxa"/>
              <w:right w:w="0" w:type="dxa"/>
            </w:tcMar>
            <w:hideMark/>
          </w:tcPr>
          <w:p w14:paraId="4775467B" w14:textId="77777777" w:rsidR="00AF1367" w:rsidRPr="00AF1367" w:rsidRDefault="00AF1367" w:rsidP="00785D44">
            <w:pPr>
              <w:rPr>
                <w:rFonts w:cstheme="minorHAnsi"/>
                <w:sz w:val="22"/>
              </w:rPr>
            </w:pPr>
            <w:r w:rsidRPr="00AF1367">
              <w:rPr>
                <w:rFonts w:cstheme="minorHAnsi"/>
                <w:sz w:val="22"/>
              </w:rPr>
              <w:t>E-Paper </w:t>
            </w:r>
          </w:p>
        </w:tc>
        <w:tc>
          <w:tcPr>
            <w:tcW w:w="1701" w:type="dxa"/>
            <w:shd w:val="clear" w:color="auto" w:fill="auto"/>
            <w:tcMar>
              <w:top w:w="45" w:type="dxa"/>
              <w:left w:w="0" w:type="dxa"/>
              <w:bottom w:w="45" w:type="dxa"/>
              <w:right w:w="0" w:type="dxa"/>
            </w:tcMar>
            <w:hideMark/>
          </w:tcPr>
          <w:p w14:paraId="791DC9ED" w14:textId="77777777" w:rsidR="00AF1367" w:rsidRPr="00AF1367" w:rsidRDefault="00AF1367" w:rsidP="00785D44">
            <w:pPr>
              <w:rPr>
                <w:rFonts w:cstheme="minorHAnsi"/>
                <w:sz w:val="22"/>
              </w:rPr>
            </w:pPr>
            <w:r w:rsidRPr="00AF1367">
              <w:rPr>
                <w:rFonts w:cstheme="minorHAnsi"/>
                <w:sz w:val="22"/>
              </w:rPr>
              <w:t>statt TZ </w:t>
            </w:r>
          </w:p>
        </w:tc>
      </w:tr>
      <w:tr w:rsidR="00AF1367" w:rsidRPr="00AF1367" w14:paraId="27BE581B" w14:textId="77777777" w:rsidTr="00AF1367">
        <w:trPr>
          <w:trHeight w:val="301"/>
        </w:trPr>
        <w:tc>
          <w:tcPr>
            <w:tcW w:w="1139" w:type="dxa"/>
            <w:shd w:val="clear" w:color="auto" w:fill="auto"/>
            <w:tcMar>
              <w:top w:w="45" w:type="dxa"/>
              <w:left w:w="0" w:type="dxa"/>
              <w:bottom w:w="45" w:type="dxa"/>
              <w:right w:w="0" w:type="dxa"/>
            </w:tcMar>
            <w:hideMark/>
          </w:tcPr>
          <w:p w14:paraId="3B20EBD8" w14:textId="77777777" w:rsidR="00AF1367" w:rsidRPr="00AF1367" w:rsidRDefault="00AF1367" w:rsidP="00785D44">
            <w:pPr>
              <w:rPr>
                <w:rFonts w:cstheme="minorHAnsi"/>
                <w:color w:val="000000"/>
                <w:sz w:val="22"/>
              </w:rPr>
            </w:pPr>
            <w:r w:rsidRPr="00AF1367">
              <w:rPr>
                <w:rFonts w:cstheme="minorHAnsi"/>
                <w:color w:val="000000"/>
                <w:sz w:val="22"/>
              </w:rPr>
              <w:t>WZ.SYS </w:t>
            </w:r>
          </w:p>
        </w:tc>
        <w:tc>
          <w:tcPr>
            <w:tcW w:w="6237" w:type="dxa"/>
            <w:shd w:val="clear" w:color="auto" w:fill="auto"/>
            <w:tcMar>
              <w:top w:w="45" w:type="dxa"/>
              <w:left w:w="0" w:type="dxa"/>
              <w:bottom w:w="45" w:type="dxa"/>
              <w:right w:w="0" w:type="dxa"/>
            </w:tcMar>
            <w:hideMark/>
          </w:tcPr>
          <w:p w14:paraId="7904809A" w14:textId="77777777" w:rsidR="00AF1367" w:rsidRPr="00AF1367" w:rsidRDefault="00AF1367" w:rsidP="00785D44">
            <w:pPr>
              <w:rPr>
                <w:rFonts w:cstheme="minorHAnsi"/>
                <w:sz w:val="22"/>
              </w:rPr>
            </w:pPr>
            <w:r w:rsidRPr="00AF1367">
              <w:rPr>
                <w:rFonts w:cstheme="minorHAnsi"/>
                <w:sz w:val="22"/>
              </w:rPr>
              <w:t>E-Paper zu einzelnen Sachgebieten </w:t>
            </w:r>
          </w:p>
        </w:tc>
        <w:tc>
          <w:tcPr>
            <w:tcW w:w="1701" w:type="dxa"/>
            <w:shd w:val="clear" w:color="auto" w:fill="auto"/>
            <w:tcMar>
              <w:top w:w="45" w:type="dxa"/>
              <w:left w:w="0" w:type="dxa"/>
              <w:bottom w:w="45" w:type="dxa"/>
              <w:right w:w="0" w:type="dxa"/>
            </w:tcMar>
            <w:hideMark/>
          </w:tcPr>
          <w:p w14:paraId="3CC68A8F" w14:textId="77777777" w:rsidR="00AF1367" w:rsidRPr="00AF1367" w:rsidRDefault="00AF1367" w:rsidP="00785D44">
            <w:pPr>
              <w:rPr>
                <w:rFonts w:cstheme="minorHAnsi"/>
                <w:sz w:val="22"/>
              </w:rPr>
            </w:pPr>
            <w:r w:rsidRPr="00AF1367">
              <w:rPr>
                <w:rFonts w:cstheme="minorHAnsi"/>
                <w:sz w:val="22"/>
              </w:rPr>
              <w:t>statt TZ.SYS </w:t>
            </w:r>
          </w:p>
        </w:tc>
      </w:tr>
    </w:tbl>
    <w:p w14:paraId="74054FE0" w14:textId="77777777" w:rsidR="0051101D" w:rsidRPr="0051101D" w:rsidRDefault="0051101D" w:rsidP="0051101D">
      <w:pPr>
        <w:rPr>
          <w:b/>
          <w:bCs/>
          <w:lang w:val="de-AT"/>
        </w:rPr>
      </w:pPr>
      <w:r w:rsidRPr="0051101D">
        <w:rPr>
          <w:b/>
          <w:bCs/>
          <w:lang w:val="de-AT"/>
        </w:rPr>
        <w:t>Definition Internetressourcen:</w:t>
      </w:r>
    </w:p>
    <w:p w14:paraId="110DF658" w14:textId="0AD635BF" w:rsidR="0051101D" w:rsidRPr="0051101D" w:rsidRDefault="0051101D" w:rsidP="0051101D">
      <w:pPr>
        <w:pBdr>
          <w:top w:val="single" w:sz="4" w:space="1" w:color="auto"/>
          <w:left w:val="single" w:sz="4" w:space="4" w:color="auto"/>
          <w:bottom w:val="single" w:sz="4" w:space="1" w:color="auto"/>
          <w:right w:val="single" w:sz="4" w:space="4" w:color="auto"/>
        </w:pBdr>
        <w:rPr>
          <w:lang w:val="de-AT"/>
        </w:rPr>
      </w:pPr>
      <w:r w:rsidRPr="0051101D">
        <w:rPr>
          <w:lang w:val="de-AT"/>
        </w:rPr>
        <w:t xml:space="preserve">Als Internetressourcen werden Datenbanken, Websites, Blogs sowie dynamische E-Books gesehen. Diese Ressourcen werden laufend bzw. in unregelmäßigen Abständen gepflegt. Die erfolgten Änderungen sind nicht erkennbar, veraltete Angaben und Inhalte werden i.d.R. nicht vorgehalten. Maximal ein aktualisiertes Datum weist auf den Stand der Inhalte hin. </w:t>
      </w:r>
    </w:p>
    <w:p w14:paraId="34C64A1C" w14:textId="5FB0389A" w:rsidR="00AF1367" w:rsidRDefault="0051101D" w:rsidP="0051101D">
      <w:pPr>
        <w:pBdr>
          <w:top w:val="single" w:sz="4" w:space="1" w:color="auto"/>
          <w:left w:val="single" w:sz="4" w:space="4" w:color="auto"/>
          <w:bottom w:val="single" w:sz="4" w:space="1" w:color="auto"/>
          <w:right w:val="single" w:sz="4" w:space="4" w:color="auto"/>
        </w:pBdr>
        <w:rPr>
          <w:lang w:val="de-AT"/>
        </w:rPr>
      </w:pPr>
      <w:r w:rsidRPr="0051101D">
        <w:rPr>
          <w:lang w:val="de-AT"/>
        </w:rPr>
        <w:t xml:space="preserve">Ebenfalls können als Internetressource auch </w:t>
      </w:r>
      <w:proofErr w:type="spellStart"/>
      <w:r w:rsidRPr="0051101D">
        <w:rPr>
          <w:lang w:val="de-AT"/>
        </w:rPr>
        <w:t>verlinkbare</w:t>
      </w:r>
      <w:proofErr w:type="spellEnd"/>
      <w:r w:rsidRPr="0051101D">
        <w:rPr>
          <w:lang w:val="de-AT"/>
        </w:rPr>
        <w:t xml:space="preserve"> Dateien im Inter- und Intranet angesehen werden, deren Aktualisierungen nicht als separate Einheiten (z.B. Auflagen) erscheinen. </w:t>
      </w:r>
    </w:p>
    <w:p w14:paraId="4663C775" w14:textId="4829BF93" w:rsidR="0051101D" w:rsidRDefault="0051101D" w:rsidP="0051101D">
      <w:pPr>
        <w:pStyle w:val="berschrift2"/>
      </w:pPr>
      <w:proofErr w:type="gramStart"/>
      <w:r>
        <w:t>YE.B</w:t>
      </w:r>
      <w:proofErr w:type="gramEnd"/>
      <w:r>
        <w:t xml:space="preserve"> – Roboter</w:t>
      </w:r>
    </w:p>
    <w:p w14:paraId="215520CE" w14:textId="63357E14" w:rsidR="0051101D" w:rsidRPr="0051101D" w:rsidRDefault="0051101D" w:rsidP="0051101D">
      <w:pPr>
        <w:rPr>
          <w:lang w:val="de-AT"/>
        </w:rPr>
      </w:pPr>
      <w:r>
        <w:rPr>
          <w:lang w:val="de-AT"/>
        </w:rPr>
        <w:t xml:space="preserve">Um den Trend von z.B. </w:t>
      </w:r>
      <w:proofErr w:type="spellStart"/>
      <w:r>
        <w:rPr>
          <w:lang w:val="de-AT"/>
        </w:rPr>
        <w:t>Bluebots</w:t>
      </w:r>
      <w:proofErr w:type="spellEnd"/>
      <w:r>
        <w:rPr>
          <w:lang w:val="de-AT"/>
        </w:rPr>
        <w:t xml:space="preserve"> und </w:t>
      </w:r>
      <w:proofErr w:type="spellStart"/>
      <w:r>
        <w:rPr>
          <w:lang w:val="de-AT"/>
        </w:rPr>
        <w:t>Beebots</w:t>
      </w:r>
      <w:proofErr w:type="spellEnd"/>
      <w:r>
        <w:rPr>
          <w:lang w:val="de-AT"/>
        </w:rPr>
        <w:t xml:space="preserve"> abzubilden, wurde eine eigene Gruppe angelegt.</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826"/>
        <w:gridCol w:w="1629"/>
      </w:tblGrid>
      <w:tr w:rsidR="0051101D" w:rsidRPr="00DE7838" w14:paraId="60F697CE" w14:textId="77777777" w:rsidTr="00785D44">
        <w:trPr>
          <w:trHeight w:val="300"/>
        </w:trPr>
        <w:tc>
          <w:tcPr>
            <w:tcW w:w="1702" w:type="dxa"/>
            <w:shd w:val="clear" w:color="auto" w:fill="auto"/>
            <w:noWrap/>
          </w:tcPr>
          <w:p w14:paraId="0D621956" w14:textId="77777777" w:rsidR="0051101D" w:rsidRPr="00730A2E" w:rsidRDefault="0051101D" w:rsidP="00785D44">
            <w:pPr>
              <w:rPr>
                <w:rFonts w:ascii="Calibri" w:hAnsi="Calibri"/>
                <w:color w:val="000000"/>
                <w:sz w:val="22"/>
              </w:rPr>
            </w:pPr>
            <w:proofErr w:type="gramStart"/>
            <w:r>
              <w:rPr>
                <w:rFonts w:ascii="Calibri" w:hAnsi="Calibri"/>
                <w:color w:val="000000"/>
                <w:sz w:val="22"/>
              </w:rPr>
              <w:t>YE.B</w:t>
            </w:r>
            <w:proofErr w:type="gramEnd"/>
          </w:p>
        </w:tc>
        <w:tc>
          <w:tcPr>
            <w:tcW w:w="5826" w:type="dxa"/>
            <w:shd w:val="clear" w:color="auto" w:fill="auto"/>
            <w:noWrap/>
          </w:tcPr>
          <w:p w14:paraId="07729E62" w14:textId="77777777" w:rsidR="0051101D" w:rsidRPr="00F8289A" w:rsidRDefault="0051101D" w:rsidP="00785D44">
            <w:pPr>
              <w:rPr>
                <w:rFonts w:ascii="Calibri" w:hAnsi="Calibri"/>
                <w:color w:val="000000"/>
                <w:sz w:val="22"/>
              </w:rPr>
            </w:pPr>
            <w:r>
              <w:rPr>
                <w:rFonts w:ascii="Calibri" w:hAnsi="Calibri"/>
                <w:color w:val="000000"/>
                <w:sz w:val="22"/>
              </w:rPr>
              <w:t>Roboter</w:t>
            </w:r>
          </w:p>
        </w:tc>
        <w:tc>
          <w:tcPr>
            <w:tcW w:w="1629" w:type="dxa"/>
          </w:tcPr>
          <w:p w14:paraId="5332DA89" w14:textId="77777777" w:rsidR="0051101D" w:rsidRPr="00F8289A" w:rsidRDefault="0051101D" w:rsidP="00785D44">
            <w:pPr>
              <w:rPr>
                <w:rFonts w:ascii="Calibri" w:hAnsi="Calibri"/>
                <w:color w:val="000000"/>
                <w:sz w:val="22"/>
              </w:rPr>
            </w:pPr>
            <w:r>
              <w:rPr>
                <w:rFonts w:ascii="Calibri" w:hAnsi="Calibri"/>
                <w:color w:val="000000"/>
                <w:sz w:val="22"/>
              </w:rPr>
              <w:t>neu</w:t>
            </w:r>
          </w:p>
        </w:tc>
      </w:tr>
    </w:tbl>
    <w:p w14:paraId="02065644" w14:textId="77777777" w:rsidR="0051101D" w:rsidRPr="0051101D" w:rsidRDefault="0051101D" w:rsidP="0051101D">
      <w:pPr>
        <w:rPr>
          <w:lang w:val="de-AT"/>
        </w:rPr>
      </w:pPr>
    </w:p>
    <w:p w14:paraId="20212988" w14:textId="49C666F9" w:rsidR="00FB604D" w:rsidRDefault="00FB604D" w:rsidP="0023347C">
      <w:pPr>
        <w:pStyle w:val="berschrift1"/>
      </w:pPr>
      <w:r w:rsidRPr="00FB604D">
        <w:t xml:space="preserve">Verortung oder Änderung von Begriffen </w:t>
      </w:r>
    </w:p>
    <w:p w14:paraId="655F6139" w14:textId="671ADFF7" w:rsidR="00A209FA" w:rsidRPr="005D220C" w:rsidRDefault="005D220C" w:rsidP="00FB604D">
      <w:pPr>
        <w:pStyle w:val="berschrift2"/>
      </w:pPr>
      <w:r w:rsidRPr="005D220C">
        <w:t>D</w:t>
      </w:r>
      <w:r w:rsidRPr="005D220C">
        <w:t>L</w:t>
      </w:r>
      <w:r w:rsidRPr="005D220C">
        <w:t xml:space="preserve"> / PL.A</w:t>
      </w:r>
      <w:r w:rsidRPr="005D220C">
        <w:t>L</w:t>
      </w:r>
      <w:r w:rsidRPr="005D220C">
        <w:t xml:space="preserve"> – </w:t>
      </w:r>
      <w:r w:rsidR="00FB604D">
        <w:t>Verortung von „</w:t>
      </w:r>
      <w:r w:rsidRPr="005D220C">
        <w:t>Performative</w:t>
      </w:r>
      <w:r w:rsidR="00FB604D">
        <w:t>r</w:t>
      </w:r>
      <w:r w:rsidRPr="005D220C">
        <w:t xml:space="preserve"> Literatur</w:t>
      </w:r>
      <w:r w:rsidR="00FB604D">
        <w:t>“</w:t>
      </w:r>
    </w:p>
    <w:p w14:paraId="1721A346" w14:textId="14C88776" w:rsidR="00C87C75" w:rsidRDefault="005D220C" w:rsidP="00C87C75">
      <w:pPr>
        <w:rPr>
          <w:lang w:val="de-AT"/>
        </w:rPr>
      </w:pPr>
      <w:r w:rsidRPr="005D220C">
        <w:rPr>
          <w:lang w:val="de-AT"/>
        </w:rPr>
        <w:t>Das Thema performative Literatur (und im Speziellen „Poetry Slam“) wurde über Erläuterungen</w:t>
      </w:r>
      <w:r w:rsidR="00FB604D">
        <w:rPr>
          <w:lang w:val="de-AT"/>
        </w:rPr>
        <w:t xml:space="preserve"> und Schlagworte den Gruppen DL (für Poetry-Slam-Texte) und PL.AL (für Sekundärliteratur wie </w:t>
      </w:r>
      <w:r w:rsidR="00FB604D" w:rsidRPr="00FB604D">
        <w:rPr>
          <w:lang w:val="de-AT"/>
        </w:rPr>
        <w:t xml:space="preserve">Anleitungen, Methodik, Aufführung </w:t>
      </w:r>
      <w:proofErr w:type="spellStart"/>
      <w:r w:rsidR="00FB604D" w:rsidRPr="00FB604D">
        <w:rPr>
          <w:lang w:val="de-AT"/>
        </w:rPr>
        <w:t>u.ä.</w:t>
      </w:r>
      <w:proofErr w:type="spellEnd"/>
      <w:r w:rsidR="00FB604D">
        <w:rPr>
          <w:lang w:val="de-AT"/>
        </w:rPr>
        <w:t>) zugeordnet.</w:t>
      </w:r>
    </w:p>
    <w:p w14:paraId="170FF302" w14:textId="5EF71966" w:rsidR="00FB604D" w:rsidRDefault="00FB604D" w:rsidP="00FB604D">
      <w:pPr>
        <w:pStyle w:val="berschrift2"/>
      </w:pPr>
      <w:proofErr w:type="gramStart"/>
      <w:r w:rsidRPr="00FB604D">
        <w:t>DR.U</w:t>
      </w:r>
      <w:proofErr w:type="gramEnd"/>
      <w:r w:rsidRPr="00FB604D">
        <w:t xml:space="preserve"> – Verortung von </w:t>
      </w:r>
      <w:r>
        <w:t>„</w:t>
      </w:r>
      <w:r w:rsidRPr="00FB604D">
        <w:t>Dystopie</w:t>
      </w:r>
      <w:r>
        <w:t>“</w:t>
      </w:r>
    </w:p>
    <w:p w14:paraId="0EE3BA75" w14:textId="33CF9013" w:rsidR="00FB604D" w:rsidRDefault="00FB604D" w:rsidP="00FB604D">
      <w:pPr>
        <w:rPr>
          <w:lang w:val="de-AT"/>
        </w:rPr>
      </w:pPr>
      <w:r>
        <w:rPr>
          <w:lang w:val="de-AT"/>
        </w:rPr>
        <w:t xml:space="preserve">Um die Zugehörigkeit dystopischer Romane sichtbar zu machen, wurde die </w:t>
      </w:r>
      <w:proofErr w:type="spellStart"/>
      <w:r w:rsidR="00A05B33">
        <w:rPr>
          <w:lang w:val="de-AT"/>
        </w:rPr>
        <w:t>Systematikgruppe</w:t>
      </w:r>
      <w:proofErr w:type="spellEnd"/>
      <w:r w:rsidR="00A05B33">
        <w:rPr>
          <w:lang w:val="de-AT"/>
        </w:rPr>
        <w:t xml:space="preserve"> umbenannt und entsprechende Schlagworte vergeben.</w:t>
      </w: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5953"/>
        <w:gridCol w:w="1560"/>
      </w:tblGrid>
      <w:tr w:rsidR="00A05B33" w:rsidRPr="00DE7838" w14:paraId="6AD36BE3" w14:textId="77777777" w:rsidTr="005F6D80">
        <w:trPr>
          <w:trHeight w:val="300"/>
        </w:trPr>
        <w:tc>
          <w:tcPr>
            <w:tcW w:w="1276" w:type="dxa"/>
            <w:shd w:val="clear" w:color="auto" w:fill="auto"/>
            <w:noWrap/>
            <w:vAlign w:val="center"/>
            <w:hideMark/>
          </w:tcPr>
          <w:p w14:paraId="24AC3EFA" w14:textId="40D7BAB9" w:rsidR="00A05B33" w:rsidRPr="00730A2E" w:rsidRDefault="00A05B33" w:rsidP="005F6D80">
            <w:pPr>
              <w:rPr>
                <w:rFonts w:ascii="Calibri" w:hAnsi="Calibri"/>
                <w:color w:val="000000"/>
                <w:sz w:val="22"/>
              </w:rPr>
            </w:pPr>
            <w:proofErr w:type="gramStart"/>
            <w:r>
              <w:rPr>
                <w:rFonts w:ascii="Calibri" w:hAnsi="Calibri"/>
                <w:color w:val="000000"/>
                <w:sz w:val="22"/>
              </w:rPr>
              <w:t>DR.U</w:t>
            </w:r>
            <w:proofErr w:type="gramEnd"/>
          </w:p>
        </w:tc>
        <w:tc>
          <w:tcPr>
            <w:tcW w:w="5953" w:type="dxa"/>
            <w:shd w:val="clear" w:color="auto" w:fill="auto"/>
            <w:noWrap/>
            <w:vAlign w:val="center"/>
            <w:hideMark/>
          </w:tcPr>
          <w:p w14:paraId="7EF8B22A" w14:textId="04A3267F" w:rsidR="00A05B33" w:rsidRPr="00A05B33" w:rsidRDefault="005F6D80" w:rsidP="005F6D80">
            <w:pPr>
              <w:rPr>
                <w:rFonts w:ascii="Calibri" w:hAnsi="Calibri"/>
                <w:color w:val="000000"/>
                <w:sz w:val="22"/>
                <w:lang w:val="en-GB"/>
              </w:rPr>
            </w:pPr>
            <w:r w:rsidRPr="005F6D80">
              <w:rPr>
                <w:rFonts w:ascii="Calibri" w:hAnsi="Calibri"/>
                <w:color w:val="000000"/>
                <w:sz w:val="22"/>
                <w:lang w:val="en-GB"/>
              </w:rPr>
              <w:t xml:space="preserve">Science Fiction-Romane, </w:t>
            </w:r>
            <w:proofErr w:type="spellStart"/>
            <w:r w:rsidRPr="005F6D80">
              <w:rPr>
                <w:rFonts w:ascii="Calibri" w:hAnsi="Calibri"/>
                <w:color w:val="000000"/>
                <w:sz w:val="22"/>
                <w:lang w:val="en-GB"/>
              </w:rPr>
              <w:t>utopische</w:t>
            </w:r>
            <w:proofErr w:type="spellEnd"/>
            <w:r w:rsidRPr="005F6D80">
              <w:rPr>
                <w:rFonts w:ascii="Calibri" w:hAnsi="Calibri"/>
                <w:color w:val="000000"/>
                <w:sz w:val="22"/>
                <w:lang w:val="en-GB"/>
              </w:rPr>
              <w:t xml:space="preserve"> und </w:t>
            </w:r>
            <w:proofErr w:type="spellStart"/>
            <w:r w:rsidRPr="005F6D80">
              <w:rPr>
                <w:rFonts w:ascii="Calibri" w:hAnsi="Calibri"/>
                <w:color w:val="000000"/>
                <w:sz w:val="22"/>
                <w:lang w:val="en-GB"/>
              </w:rPr>
              <w:t>dystopische</w:t>
            </w:r>
            <w:proofErr w:type="spellEnd"/>
            <w:r w:rsidRPr="005F6D80">
              <w:rPr>
                <w:rFonts w:ascii="Calibri" w:hAnsi="Calibri"/>
                <w:color w:val="000000"/>
                <w:sz w:val="22"/>
                <w:lang w:val="en-GB"/>
              </w:rPr>
              <w:t xml:space="preserve"> Romane</w:t>
            </w:r>
            <w:r w:rsidR="00A05B33">
              <w:rPr>
                <w:rFonts w:ascii="Calibri" w:hAnsi="Calibri"/>
                <w:color w:val="000000"/>
                <w:sz w:val="22"/>
                <w:lang w:val="en-GB"/>
              </w:rPr>
              <w:br/>
            </w:r>
            <w:r w:rsidR="00A05B33" w:rsidRPr="005F6D80">
              <w:rPr>
                <w:rFonts w:ascii="Calibri" w:hAnsi="Calibri"/>
                <w:color w:val="000000"/>
                <w:sz w:val="22"/>
                <w:highlight w:val="lightGray"/>
                <w:lang w:val="en-GB"/>
              </w:rPr>
              <w:t xml:space="preserve">Alt: </w:t>
            </w:r>
            <w:r w:rsidR="004846F3">
              <w:rPr>
                <w:rFonts w:ascii="Calibri" w:hAnsi="Calibri"/>
                <w:color w:val="000000"/>
                <w:sz w:val="22"/>
                <w:highlight w:val="lightGray"/>
                <w:lang w:val="en-GB"/>
              </w:rPr>
              <w:t>“</w:t>
            </w:r>
            <w:r w:rsidR="00A05B33" w:rsidRPr="005F6D80">
              <w:rPr>
                <w:rFonts w:ascii="Calibri" w:hAnsi="Calibri"/>
                <w:color w:val="000000"/>
                <w:sz w:val="22"/>
                <w:highlight w:val="lightGray"/>
                <w:lang w:val="en-GB"/>
              </w:rPr>
              <w:t xml:space="preserve">Science Fiction-Romane und </w:t>
            </w:r>
            <w:proofErr w:type="spellStart"/>
            <w:r w:rsidR="00A05B33" w:rsidRPr="005F6D80">
              <w:rPr>
                <w:rFonts w:ascii="Calibri" w:hAnsi="Calibri"/>
                <w:color w:val="000000"/>
                <w:sz w:val="22"/>
                <w:highlight w:val="lightGray"/>
                <w:lang w:val="en-GB"/>
              </w:rPr>
              <w:t>Utopische</w:t>
            </w:r>
            <w:proofErr w:type="spellEnd"/>
            <w:r w:rsidR="00A05B33" w:rsidRPr="005F6D80">
              <w:rPr>
                <w:rFonts w:ascii="Calibri" w:hAnsi="Calibri"/>
                <w:color w:val="000000"/>
                <w:sz w:val="22"/>
                <w:highlight w:val="lightGray"/>
                <w:lang w:val="en-GB"/>
              </w:rPr>
              <w:t xml:space="preserve"> Romane</w:t>
            </w:r>
            <w:r w:rsidR="00A05B33" w:rsidRPr="005F6D80">
              <w:rPr>
                <w:rFonts w:ascii="Calibri" w:hAnsi="Calibri"/>
                <w:color w:val="000000"/>
                <w:sz w:val="22"/>
                <w:highlight w:val="lightGray"/>
                <w:lang w:val="en-GB"/>
              </w:rPr>
              <w:t>”</w:t>
            </w:r>
          </w:p>
        </w:tc>
        <w:tc>
          <w:tcPr>
            <w:tcW w:w="1560" w:type="dxa"/>
            <w:vAlign w:val="center"/>
          </w:tcPr>
          <w:p w14:paraId="25D8020D" w14:textId="6EB31593" w:rsidR="00A05B33" w:rsidRPr="00730A2E" w:rsidRDefault="004846F3" w:rsidP="005F6D80">
            <w:pPr>
              <w:rPr>
                <w:rFonts w:ascii="Calibri" w:hAnsi="Calibri"/>
                <w:color w:val="000000"/>
                <w:sz w:val="22"/>
              </w:rPr>
            </w:pPr>
            <w:r w:rsidRPr="00F8289A">
              <w:rPr>
                <w:rFonts w:ascii="Calibri" w:hAnsi="Calibri"/>
                <w:color w:val="000000"/>
                <w:sz w:val="22"/>
              </w:rPr>
              <w:t>umbenannt</w:t>
            </w:r>
          </w:p>
        </w:tc>
      </w:tr>
    </w:tbl>
    <w:p w14:paraId="5ACBFFA4" w14:textId="77777777" w:rsidR="0051101D" w:rsidRDefault="0051101D" w:rsidP="0051101D"/>
    <w:p w14:paraId="6A28C8A3" w14:textId="77777777" w:rsidR="0051101D" w:rsidRDefault="0051101D" w:rsidP="0051101D"/>
    <w:p w14:paraId="311817FF" w14:textId="77777777" w:rsidR="0051101D" w:rsidRDefault="0051101D" w:rsidP="0051101D"/>
    <w:p w14:paraId="511D31FB" w14:textId="0DF71421" w:rsidR="00A05B33" w:rsidRDefault="003D2ADD" w:rsidP="003D2ADD">
      <w:pPr>
        <w:pStyle w:val="berschrift2"/>
      </w:pPr>
      <w:proofErr w:type="gramStart"/>
      <w:r>
        <w:lastRenderedPageBreak/>
        <w:t>GP.P</w:t>
      </w:r>
      <w:proofErr w:type="gramEnd"/>
      <w:r w:rsidR="00E23655">
        <w:t xml:space="preserve"> – Extremismus und Radikalismus</w:t>
      </w:r>
    </w:p>
    <w:p w14:paraId="7F54CFD8" w14:textId="443C976D" w:rsidR="00E23655" w:rsidRDefault="00E23655" w:rsidP="00E23655">
      <w:pPr>
        <w:rPr>
          <w:lang w:val="de-AT"/>
        </w:rPr>
      </w:pPr>
      <w:r>
        <w:rPr>
          <w:lang w:val="de-AT"/>
        </w:rPr>
        <w:t>Da die bisherigen Kategorien den Bereich des Linksextremismus nicht abbildet und eine Abgrenzung zum Fundamentalismus schwierig ist wurden die Kategorien GP.PE und GP.PF zusammengeführt und die Gruppe umbenannt.</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684"/>
        <w:gridCol w:w="1560"/>
      </w:tblGrid>
      <w:tr w:rsidR="00E23655" w:rsidRPr="00DE7838" w14:paraId="313C7225" w14:textId="77777777" w:rsidTr="00AA55DD">
        <w:trPr>
          <w:trHeight w:val="300"/>
        </w:trPr>
        <w:tc>
          <w:tcPr>
            <w:tcW w:w="1702" w:type="dxa"/>
            <w:shd w:val="clear" w:color="auto" w:fill="auto"/>
            <w:noWrap/>
          </w:tcPr>
          <w:p w14:paraId="1E84FCA7" w14:textId="77777777" w:rsidR="00E23655" w:rsidRPr="00730A2E" w:rsidRDefault="00E23655" w:rsidP="00785D44">
            <w:pPr>
              <w:rPr>
                <w:rFonts w:ascii="Calibri" w:hAnsi="Calibri"/>
                <w:color w:val="000000"/>
                <w:sz w:val="22"/>
              </w:rPr>
            </w:pPr>
            <w:r w:rsidRPr="00F8289A">
              <w:rPr>
                <w:rFonts w:ascii="Calibri" w:hAnsi="Calibri"/>
                <w:color w:val="000000"/>
                <w:sz w:val="22"/>
              </w:rPr>
              <w:t>GP.PE</w:t>
            </w:r>
          </w:p>
        </w:tc>
        <w:tc>
          <w:tcPr>
            <w:tcW w:w="5684" w:type="dxa"/>
            <w:shd w:val="clear" w:color="auto" w:fill="auto"/>
            <w:noWrap/>
          </w:tcPr>
          <w:p w14:paraId="6EDD4C36" w14:textId="2AC0B8AF" w:rsidR="00E23655" w:rsidRPr="00F8289A" w:rsidRDefault="00E23655" w:rsidP="00785D44">
            <w:pPr>
              <w:rPr>
                <w:rFonts w:ascii="Calibri" w:hAnsi="Calibri"/>
                <w:color w:val="000000"/>
                <w:sz w:val="22"/>
              </w:rPr>
            </w:pPr>
            <w:r w:rsidRPr="00F8289A">
              <w:rPr>
                <w:rFonts w:ascii="Calibri" w:hAnsi="Calibri"/>
                <w:color w:val="000000"/>
                <w:sz w:val="22"/>
              </w:rPr>
              <w:t xml:space="preserve">Extremismus </w:t>
            </w:r>
            <w:r>
              <w:rPr>
                <w:rFonts w:ascii="Calibri" w:hAnsi="Calibri"/>
                <w:color w:val="000000"/>
                <w:sz w:val="22"/>
              </w:rPr>
              <w:t xml:space="preserve">und </w:t>
            </w:r>
            <w:r w:rsidRPr="00F8289A">
              <w:rPr>
                <w:rFonts w:ascii="Calibri" w:hAnsi="Calibri"/>
                <w:color w:val="000000"/>
                <w:sz w:val="22"/>
              </w:rPr>
              <w:t>Fundamentalismus</w:t>
            </w:r>
            <w:r>
              <w:rPr>
                <w:rFonts w:ascii="Calibri" w:hAnsi="Calibri"/>
                <w:color w:val="000000"/>
                <w:sz w:val="22"/>
              </w:rPr>
              <w:br/>
              <w:t>Alt: „</w:t>
            </w:r>
            <w:r w:rsidRPr="00E23655">
              <w:rPr>
                <w:rFonts w:ascii="Calibri" w:hAnsi="Calibri"/>
                <w:color w:val="000000"/>
                <w:sz w:val="22"/>
              </w:rPr>
              <w:t>Rechtsradikalismus, Faschismus</w:t>
            </w:r>
            <w:r>
              <w:rPr>
                <w:rFonts w:ascii="Calibri" w:hAnsi="Calibri"/>
                <w:color w:val="000000"/>
                <w:sz w:val="22"/>
              </w:rPr>
              <w:t>“</w:t>
            </w:r>
          </w:p>
        </w:tc>
        <w:tc>
          <w:tcPr>
            <w:tcW w:w="1560" w:type="dxa"/>
          </w:tcPr>
          <w:p w14:paraId="3AC1A0A3" w14:textId="77777777" w:rsidR="00E23655" w:rsidRPr="00F8289A" w:rsidRDefault="00E23655" w:rsidP="00785D44">
            <w:pPr>
              <w:rPr>
                <w:rFonts w:ascii="Calibri" w:hAnsi="Calibri"/>
                <w:color w:val="000000"/>
                <w:sz w:val="22"/>
              </w:rPr>
            </w:pPr>
            <w:r w:rsidRPr="00F8289A">
              <w:rPr>
                <w:rFonts w:ascii="Calibri" w:hAnsi="Calibri"/>
                <w:color w:val="000000"/>
                <w:sz w:val="22"/>
              </w:rPr>
              <w:t>umbenannt</w:t>
            </w:r>
          </w:p>
        </w:tc>
      </w:tr>
      <w:tr w:rsidR="00E23655" w:rsidRPr="00DE7838" w14:paraId="2DDA759D" w14:textId="77777777" w:rsidTr="00AA55DD">
        <w:trPr>
          <w:trHeight w:val="300"/>
        </w:trPr>
        <w:tc>
          <w:tcPr>
            <w:tcW w:w="1702" w:type="dxa"/>
            <w:shd w:val="clear" w:color="auto" w:fill="auto"/>
            <w:noWrap/>
          </w:tcPr>
          <w:p w14:paraId="76F3C29D" w14:textId="77777777" w:rsidR="00E23655" w:rsidRPr="00E40C62" w:rsidRDefault="00E23655" w:rsidP="00785D44">
            <w:pPr>
              <w:rPr>
                <w:rFonts w:ascii="Calibri" w:hAnsi="Calibri"/>
                <w:strike/>
                <w:color w:val="000000"/>
                <w:sz w:val="22"/>
              </w:rPr>
            </w:pPr>
            <w:r w:rsidRPr="00E40C62">
              <w:rPr>
                <w:rFonts w:ascii="Calibri" w:hAnsi="Calibri"/>
                <w:strike/>
                <w:color w:val="000000"/>
                <w:sz w:val="22"/>
              </w:rPr>
              <w:t>GP.PF</w:t>
            </w:r>
          </w:p>
        </w:tc>
        <w:tc>
          <w:tcPr>
            <w:tcW w:w="5684" w:type="dxa"/>
            <w:shd w:val="clear" w:color="auto" w:fill="auto"/>
            <w:noWrap/>
          </w:tcPr>
          <w:p w14:paraId="007E04B0" w14:textId="77777777" w:rsidR="00E23655" w:rsidRPr="00E40C62" w:rsidRDefault="00E23655" w:rsidP="00785D44">
            <w:pPr>
              <w:rPr>
                <w:rFonts w:ascii="Calibri" w:hAnsi="Calibri"/>
                <w:strike/>
                <w:color w:val="000000"/>
                <w:sz w:val="22"/>
              </w:rPr>
            </w:pPr>
            <w:r w:rsidRPr="00E40C62">
              <w:rPr>
                <w:rFonts w:ascii="Calibri" w:hAnsi="Calibri"/>
                <w:strike/>
                <w:color w:val="000000"/>
                <w:sz w:val="22"/>
              </w:rPr>
              <w:t>Fundamentalismus</w:t>
            </w:r>
          </w:p>
        </w:tc>
        <w:tc>
          <w:tcPr>
            <w:tcW w:w="1560" w:type="dxa"/>
          </w:tcPr>
          <w:p w14:paraId="7D868CF4" w14:textId="42D2BCF2" w:rsidR="00E23655" w:rsidRPr="00730A2E" w:rsidRDefault="00E40C62" w:rsidP="00785D44">
            <w:pPr>
              <w:rPr>
                <w:rFonts w:ascii="Calibri" w:hAnsi="Calibri"/>
                <w:color w:val="000000"/>
                <w:sz w:val="22"/>
              </w:rPr>
            </w:pPr>
            <w:r>
              <w:rPr>
                <w:rFonts w:ascii="Calibri" w:hAnsi="Calibri"/>
                <w:color w:val="000000"/>
                <w:sz w:val="22"/>
              </w:rPr>
              <w:t>entfernt</w:t>
            </w:r>
          </w:p>
        </w:tc>
      </w:tr>
    </w:tbl>
    <w:p w14:paraId="437428B4" w14:textId="67BEA685" w:rsidR="00E23655" w:rsidRDefault="002B0CA8" w:rsidP="002B0CA8">
      <w:pPr>
        <w:pStyle w:val="berschrift2"/>
      </w:pPr>
      <w:r>
        <w:t xml:space="preserve">JD.M - </w:t>
      </w:r>
      <w:r w:rsidRPr="002B0CA8">
        <w:t>Märchenbilderbücher, fantastische Bilderbücher</w:t>
      </w:r>
    </w:p>
    <w:p w14:paraId="684210A4" w14:textId="2DD3C545" w:rsidR="002B0CA8" w:rsidRDefault="002B0CA8" w:rsidP="002B0CA8">
      <w:pPr>
        <w:rPr>
          <w:lang w:val="de-AT"/>
        </w:rPr>
      </w:pPr>
      <w:r>
        <w:rPr>
          <w:lang w:val="de-AT"/>
        </w:rPr>
        <w:t xml:space="preserve">Um </w:t>
      </w:r>
      <w:proofErr w:type="gramStart"/>
      <w:r>
        <w:rPr>
          <w:lang w:val="de-AT"/>
        </w:rPr>
        <w:t>phantastische</w:t>
      </w:r>
      <w:proofErr w:type="gramEnd"/>
      <w:r>
        <w:rPr>
          <w:lang w:val="de-AT"/>
        </w:rPr>
        <w:t xml:space="preserve"> Geschichten, Gespenster- und Hexengeschichten im Bereich der Bilderbücher in der ÖSÖB zu verankern, wurde die Gruppe JD.M umbenannt und die Schlagwörter ergänzt.</w:t>
      </w:r>
    </w:p>
    <w:tbl>
      <w:tblPr>
        <w:tblStyle w:val="Tabellenraster"/>
        <w:tblW w:w="0" w:type="auto"/>
        <w:tblLook w:val="04A0" w:firstRow="1" w:lastRow="0" w:firstColumn="1" w:lastColumn="0" w:noHBand="0" w:noVBand="1"/>
      </w:tblPr>
      <w:tblGrid>
        <w:gridCol w:w="1079"/>
        <w:gridCol w:w="6302"/>
        <w:gridCol w:w="1679"/>
      </w:tblGrid>
      <w:tr w:rsidR="002B0CA8" w:rsidRPr="002059E2" w14:paraId="20CE00DB" w14:textId="77777777" w:rsidTr="00785D44">
        <w:trPr>
          <w:trHeight w:val="288"/>
        </w:trPr>
        <w:tc>
          <w:tcPr>
            <w:tcW w:w="1079" w:type="dxa"/>
            <w:shd w:val="clear" w:color="auto" w:fill="auto"/>
            <w:noWrap/>
          </w:tcPr>
          <w:p w14:paraId="0F3E72B3" w14:textId="77777777" w:rsidR="002B0CA8" w:rsidRPr="002059E2" w:rsidRDefault="002B0CA8" w:rsidP="00785D44">
            <w:pPr>
              <w:rPr>
                <w:rFonts w:ascii="Calibri" w:hAnsi="Calibri"/>
                <w:color w:val="000000"/>
                <w:sz w:val="22"/>
              </w:rPr>
            </w:pPr>
            <w:r>
              <w:rPr>
                <w:rFonts w:ascii="Calibri" w:hAnsi="Calibri"/>
                <w:color w:val="000000"/>
                <w:sz w:val="22"/>
              </w:rPr>
              <w:t>JD.M</w:t>
            </w:r>
          </w:p>
        </w:tc>
        <w:tc>
          <w:tcPr>
            <w:tcW w:w="6302" w:type="dxa"/>
            <w:shd w:val="clear" w:color="auto" w:fill="auto"/>
            <w:noWrap/>
          </w:tcPr>
          <w:p w14:paraId="69C2FFC9" w14:textId="09ACC365" w:rsidR="002B0CA8" w:rsidRPr="002059E2" w:rsidRDefault="002B0CA8" w:rsidP="00785D44">
            <w:pPr>
              <w:rPr>
                <w:rFonts w:ascii="Calibri" w:hAnsi="Calibri"/>
                <w:color w:val="000000"/>
                <w:sz w:val="22"/>
              </w:rPr>
            </w:pPr>
            <w:r w:rsidRPr="00C90711">
              <w:rPr>
                <w:rFonts w:ascii="Calibri" w:hAnsi="Calibri"/>
                <w:color w:val="000000"/>
                <w:sz w:val="22"/>
              </w:rPr>
              <w:t>Märchenbilderbücher, fantastische Bilderbücher</w:t>
            </w:r>
            <w:r>
              <w:rPr>
                <w:rFonts w:ascii="Calibri" w:hAnsi="Calibri"/>
                <w:color w:val="000000"/>
                <w:sz w:val="22"/>
              </w:rPr>
              <w:br/>
              <w:t>Alt: „</w:t>
            </w:r>
            <w:r w:rsidR="004846F3" w:rsidRPr="004846F3">
              <w:rPr>
                <w:rFonts w:ascii="Calibri" w:hAnsi="Calibri"/>
                <w:color w:val="000000"/>
                <w:sz w:val="22"/>
              </w:rPr>
              <w:t>Märchenbilderbücher</w:t>
            </w:r>
            <w:r w:rsidR="00085F18">
              <w:rPr>
                <w:rFonts w:ascii="Calibri" w:hAnsi="Calibri"/>
                <w:color w:val="000000"/>
                <w:sz w:val="22"/>
              </w:rPr>
              <w:t>“</w:t>
            </w:r>
          </w:p>
        </w:tc>
        <w:tc>
          <w:tcPr>
            <w:tcW w:w="1679" w:type="dxa"/>
            <w:shd w:val="clear" w:color="auto" w:fill="auto"/>
          </w:tcPr>
          <w:p w14:paraId="78DBBC26" w14:textId="0F48C077" w:rsidR="002B0CA8" w:rsidRPr="002059E2" w:rsidRDefault="002B0CA8" w:rsidP="00785D44">
            <w:pPr>
              <w:rPr>
                <w:rFonts w:ascii="Calibri" w:hAnsi="Calibri"/>
                <w:color w:val="000000"/>
                <w:sz w:val="22"/>
              </w:rPr>
            </w:pPr>
            <w:r>
              <w:rPr>
                <w:rFonts w:ascii="Calibri" w:hAnsi="Calibri"/>
                <w:color w:val="000000"/>
                <w:sz w:val="22"/>
              </w:rPr>
              <w:t>umben</w:t>
            </w:r>
            <w:r w:rsidR="004846F3">
              <w:rPr>
                <w:rFonts w:ascii="Calibri" w:hAnsi="Calibri"/>
                <w:color w:val="000000"/>
                <w:sz w:val="22"/>
              </w:rPr>
              <w:t>annt</w:t>
            </w:r>
          </w:p>
        </w:tc>
      </w:tr>
    </w:tbl>
    <w:p w14:paraId="3241D527" w14:textId="6BB3F887" w:rsidR="002B0CA8" w:rsidRDefault="00AA55DD" w:rsidP="00AA55DD">
      <w:pPr>
        <w:pStyle w:val="berschrift2"/>
      </w:pPr>
      <w:r>
        <w:t>NB – Begriff Umwelt</w:t>
      </w:r>
    </w:p>
    <w:p w14:paraId="5B8FA6C9" w14:textId="53BB37F1" w:rsidR="00AA55DD" w:rsidRDefault="00AA55DD" w:rsidP="00AA55DD">
      <w:pPr>
        <w:rPr>
          <w:lang w:val="de-AT"/>
        </w:rPr>
      </w:pPr>
      <w:r>
        <w:rPr>
          <w:lang w:val="de-AT"/>
        </w:rPr>
        <w:t>Die Begriffe Umwelt und Umweltschutz werden korrekt verwendet.</w:t>
      </w:r>
      <w:r>
        <w:rPr>
          <w:lang w:val="de-AT"/>
        </w:rPr>
        <w:br/>
        <w:t>Weitere Begriffe wurden unter den Schlagwörtern hinterlegt.</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6096"/>
        <w:gridCol w:w="1701"/>
      </w:tblGrid>
      <w:tr w:rsidR="00AA55DD" w:rsidRPr="00DE7838" w14:paraId="01E372C6" w14:textId="77777777" w:rsidTr="00AA55DD">
        <w:trPr>
          <w:trHeight w:val="300"/>
        </w:trPr>
        <w:tc>
          <w:tcPr>
            <w:tcW w:w="1149" w:type="dxa"/>
            <w:shd w:val="clear" w:color="auto" w:fill="auto"/>
            <w:noWrap/>
          </w:tcPr>
          <w:p w14:paraId="21CF7569" w14:textId="77777777" w:rsidR="00AA55DD" w:rsidRPr="00F16E1C" w:rsidRDefault="00AA55DD" w:rsidP="00785D44">
            <w:r>
              <w:t>NB</w:t>
            </w:r>
          </w:p>
        </w:tc>
        <w:tc>
          <w:tcPr>
            <w:tcW w:w="6096" w:type="dxa"/>
            <w:shd w:val="clear" w:color="auto" w:fill="auto"/>
            <w:noWrap/>
          </w:tcPr>
          <w:p w14:paraId="2ED80108" w14:textId="0E7D79B3" w:rsidR="00AA55DD" w:rsidRPr="00D70C7B" w:rsidRDefault="00AA55DD" w:rsidP="00785D44">
            <w:r>
              <w:t>Biologie</w:t>
            </w:r>
            <w:r>
              <w:t>.</w:t>
            </w:r>
            <w:r>
              <w:t xml:space="preserve"> Umwelt</w:t>
            </w:r>
            <w:r>
              <w:br/>
              <w:t>Alt: „Biologie. Umweltkunde“</w:t>
            </w:r>
          </w:p>
        </w:tc>
        <w:tc>
          <w:tcPr>
            <w:tcW w:w="1701" w:type="dxa"/>
          </w:tcPr>
          <w:p w14:paraId="2FAC591D" w14:textId="69127B40" w:rsidR="00AA55DD" w:rsidRPr="00730A2E" w:rsidRDefault="00AA55DD" w:rsidP="00785D44">
            <w:pPr>
              <w:rPr>
                <w:rFonts w:ascii="Calibri" w:hAnsi="Calibri"/>
                <w:color w:val="000000"/>
                <w:sz w:val="22"/>
              </w:rPr>
            </w:pPr>
            <w:r>
              <w:rPr>
                <w:rFonts w:ascii="Calibri" w:hAnsi="Calibri"/>
                <w:color w:val="000000"/>
                <w:sz w:val="22"/>
              </w:rPr>
              <w:t>umben</w:t>
            </w:r>
            <w:r>
              <w:rPr>
                <w:rFonts w:ascii="Calibri" w:hAnsi="Calibri"/>
                <w:color w:val="000000"/>
                <w:sz w:val="22"/>
              </w:rPr>
              <w:t>annt</w:t>
            </w:r>
          </w:p>
        </w:tc>
      </w:tr>
      <w:tr w:rsidR="00AA55DD" w:rsidRPr="00DE7838" w14:paraId="373891E6" w14:textId="77777777" w:rsidTr="00AA55DD">
        <w:trPr>
          <w:trHeight w:val="300"/>
        </w:trPr>
        <w:tc>
          <w:tcPr>
            <w:tcW w:w="1149" w:type="dxa"/>
            <w:shd w:val="clear" w:color="auto" w:fill="auto"/>
            <w:noWrap/>
          </w:tcPr>
          <w:p w14:paraId="0DB6C31D" w14:textId="77777777" w:rsidR="00AA55DD" w:rsidRDefault="00AA55DD" w:rsidP="00785D44">
            <w:proofErr w:type="gramStart"/>
            <w:r>
              <w:t>NB.O</w:t>
            </w:r>
            <w:proofErr w:type="gramEnd"/>
          </w:p>
        </w:tc>
        <w:tc>
          <w:tcPr>
            <w:tcW w:w="6096" w:type="dxa"/>
            <w:shd w:val="clear" w:color="auto" w:fill="auto"/>
            <w:noWrap/>
          </w:tcPr>
          <w:p w14:paraId="3767F752" w14:textId="55AB523C" w:rsidR="00AA55DD" w:rsidRDefault="00AA55DD" w:rsidP="00785D44">
            <w:r>
              <w:t>Umweltschutz</w:t>
            </w:r>
            <w:r>
              <w:br/>
              <w:t>Alt: „Umweltkunde“</w:t>
            </w:r>
          </w:p>
        </w:tc>
        <w:tc>
          <w:tcPr>
            <w:tcW w:w="1701" w:type="dxa"/>
          </w:tcPr>
          <w:p w14:paraId="2A87CFB8" w14:textId="6E48E4DA" w:rsidR="00AA55DD" w:rsidRPr="00730A2E" w:rsidRDefault="00AA55DD" w:rsidP="00785D44">
            <w:pPr>
              <w:rPr>
                <w:rFonts w:ascii="Calibri" w:hAnsi="Calibri"/>
                <w:color w:val="000000"/>
                <w:sz w:val="22"/>
              </w:rPr>
            </w:pPr>
            <w:r>
              <w:rPr>
                <w:rFonts w:ascii="Calibri" w:hAnsi="Calibri"/>
                <w:color w:val="000000"/>
                <w:sz w:val="22"/>
              </w:rPr>
              <w:t>umben</w:t>
            </w:r>
            <w:r>
              <w:rPr>
                <w:rFonts w:ascii="Calibri" w:hAnsi="Calibri"/>
                <w:color w:val="000000"/>
                <w:sz w:val="22"/>
              </w:rPr>
              <w:t>annt</w:t>
            </w:r>
          </w:p>
        </w:tc>
      </w:tr>
    </w:tbl>
    <w:p w14:paraId="5F4E4C55" w14:textId="77777777" w:rsidR="00AA55DD" w:rsidRPr="00AA55DD" w:rsidRDefault="00AA55DD" w:rsidP="00AA55DD">
      <w:pPr>
        <w:rPr>
          <w:lang w:val="de-AT"/>
        </w:rPr>
      </w:pPr>
    </w:p>
    <w:bookmarkEnd w:id="0"/>
    <w:p w14:paraId="00816690" w14:textId="3853957A" w:rsidR="00730A2E" w:rsidRDefault="00FB604D" w:rsidP="0023347C">
      <w:pPr>
        <w:pStyle w:val="berschrift1"/>
      </w:pPr>
      <w:r w:rsidRPr="00FB604D">
        <w:t>Allgemeine Regelungen</w:t>
      </w:r>
    </w:p>
    <w:p w14:paraId="22E894E3" w14:textId="2CDB9D28" w:rsidR="00796FC6" w:rsidRDefault="00796FC6" w:rsidP="00796FC6">
      <w:pPr>
        <w:pStyle w:val="berschrift2"/>
      </w:pPr>
      <w:r>
        <w:t>PB.BYH – BVÖ-Projektarbeiten</w:t>
      </w:r>
    </w:p>
    <w:p w14:paraId="6DCA067D" w14:textId="62241757" w:rsidR="00796FC6" w:rsidRDefault="00796FC6" w:rsidP="00796FC6">
      <w:pPr>
        <w:rPr>
          <w:lang w:val="de-AT"/>
        </w:rPr>
      </w:pPr>
      <w:r w:rsidRPr="00796FC6">
        <w:rPr>
          <w:lang w:val="de-AT"/>
        </w:rPr>
        <w:t xml:space="preserve">Die </w:t>
      </w:r>
      <w:r>
        <w:rPr>
          <w:lang w:val="de-AT"/>
        </w:rPr>
        <w:t xml:space="preserve">Untergruppen der </w:t>
      </w:r>
      <w:r w:rsidRPr="00796FC6">
        <w:rPr>
          <w:lang w:val="de-AT"/>
        </w:rPr>
        <w:t xml:space="preserve">Klassifikation PB.BYH sind nur im Kontext des </w:t>
      </w:r>
      <w:proofErr w:type="spellStart"/>
      <w:r w:rsidRPr="00796FC6">
        <w:rPr>
          <w:lang w:val="de-AT"/>
        </w:rPr>
        <w:t>Projektarbeitenarchivs</w:t>
      </w:r>
      <w:proofErr w:type="spellEnd"/>
      <w:r w:rsidRPr="00796FC6">
        <w:rPr>
          <w:lang w:val="de-AT"/>
        </w:rPr>
        <w:t xml:space="preserve"> </w:t>
      </w:r>
      <w:r>
        <w:rPr>
          <w:lang w:val="de-AT"/>
        </w:rPr>
        <w:t xml:space="preserve">des BVÖ </w:t>
      </w:r>
      <w:r w:rsidRPr="00796FC6">
        <w:rPr>
          <w:lang w:val="de-AT"/>
        </w:rPr>
        <w:t xml:space="preserve">relevant und </w:t>
      </w:r>
      <w:r>
        <w:rPr>
          <w:lang w:val="de-AT"/>
        </w:rPr>
        <w:t xml:space="preserve">scheinen </w:t>
      </w:r>
      <w:r w:rsidRPr="00796FC6">
        <w:rPr>
          <w:lang w:val="de-AT"/>
        </w:rPr>
        <w:t xml:space="preserve">nicht </w:t>
      </w:r>
      <w:r>
        <w:rPr>
          <w:lang w:val="de-AT"/>
        </w:rPr>
        <w:t xml:space="preserve">mehr </w:t>
      </w:r>
      <w:r w:rsidRPr="00796FC6">
        <w:rPr>
          <w:lang w:val="de-AT"/>
        </w:rPr>
        <w:t>als Teil der allgemeinen ÖSÖB auf.</w:t>
      </w:r>
      <w:r>
        <w:rPr>
          <w:lang w:val="de-AT"/>
        </w:rPr>
        <w:t xml:space="preserve"> Die Gruppe PB.BYH wurde umbenannt.</w:t>
      </w:r>
    </w:p>
    <w:tbl>
      <w:tblPr>
        <w:tblStyle w:val="Tabellenraster"/>
        <w:tblW w:w="0" w:type="auto"/>
        <w:tblLook w:val="04A0" w:firstRow="1" w:lastRow="0" w:firstColumn="1" w:lastColumn="0" w:noHBand="0" w:noVBand="1"/>
      </w:tblPr>
      <w:tblGrid>
        <w:gridCol w:w="1079"/>
        <w:gridCol w:w="6302"/>
        <w:gridCol w:w="1679"/>
      </w:tblGrid>
      <w:tr w:rsidR="00085F18" w:rsidRPr="002059E2" w14:paraId="10265E7C" w14:textId="77777777" w:rsidTr="00785D44">
        <w:trPr>
          <w:trHeight w:val="288"/>
        </w:trPr>
        <w:tc>
          <w:tcPr>
            <w:tcW w:w="1079" w:type="dxa"/>
            <w:shd w:val="clear" w:color="auto" w:fill="auto"/>
            <w:noWrap/>
          </w:tcPr>
          <w:p w14:paraId="44B3EC38" w14:textId="79768548" w:rsidR="00085F18" w:rsidRPr="002059E2" w:rsidRDefault="00085F18" w:rsidP="00785D44">
            <w:pPr>
              <w:rPr>
                <w:rFonts w:ascii="Calibri" w:hAnsi="Calibri"/>
                <w:color w:val="000000"/>
                <w:sz w:val="22"/>
              </w:rPr>
            </w:pPr>
            <w:r>
              <w:rPr>
                <w:rFonts w:ascii="Calibri" w:hAnsi="Calibri"/>
                <w:color w:val="000000"/>
                <w:sz w:val="22"/>
              </w:rPr>
              <w:t>PB.BYH</w:t>
            </w:r>
          </w:p>
        </w:tc>
        <w:tc>
          <w:tcPr>
            <w:tcW w:w="6302" w:type="dxa"/>
            <w:shd w:val="clear" w:color="auto" w:fill="auto"/>
            <w:noWrap/>
          </w:tcPr>
          <w:p w14:paraId="4579FBC2" w14:textId="4AD6E263" w:rsidR="00085F18" w:rsidRPr="002059E2" w:rsidRDefault="00085F18" w:rsidP="00785D44">
            <w:pPr>
              <w:rPr>
                <w:rFonts w:ascii="Calibri" w:hAnsi="Calibri"/>
                <w:color w:val="000000"/>
                <w:sz w:val="22"/>
              </w:rPr>
            </w:pPr>
            <w:r w:rsidRPr="00085F18">
              <w:rPr>
                <w:rFonts w:ascii="Calibri" w:hAnsi="Calibri"/>
                <w:color w:val="000000"/>
                <w:sz w:val="22"/>
              </w:rPr>
              <w:t>Projektarbeiten und Projektberichte</w:t>
            </w:r>
            <w:r>
              <w:rPr>
                <w:rFonts w:ascii="Calibri" w:hAnsi="Calibri"/>
                <w:color w:val="000000"/>
                <w:sz w:val="22"/>
              </w:rPr>
              <w:br/>
              <w:t>Alt: „</w:t>
            </w:r>
            <w:r>
              <w:rPr>
                <w:rFonts w:ascii="Calibri" w:hAnsi="Calibri"/>
                <w:color w:val="000000"/>
                <w:sz w:val="22"/>
              </w:rPr>
              <w:t>Hausarbeiten“</w:t>
            </w:r>
          </w:p>
        </w:tc>
        <w:tc>
          <w:tcPr>
            <w:tcW w:w="1679" w:type="dxa"/>
            <w:shd w:val="clear" w:color="auto" w:fill="auto"/>
          </w:tcPr>
          <w:p w14:paraId="73BC0C07" w14:textId="77777777" w:rsidR="00085F18" w:rsidRPr="002059E2" w:rsidRDefault="00085F18" w:rsidP="00785D44">
            <w:pPr>
              <w:rPr>
                <w:rFonts w:ascii="Calibri" w:hAnsi="Calibri"/>
                <w:color w:val="000000"/>
                <w:sz w:val="22"/>
              </w:rPr>
            </w:pPr>
            <w:r>
              <w:rPr>
                <w:rFonts w:ascii="Calibri" w:hAnsi="Calibri"/>
                <w:color w:val="000000"/>
                <w:sz w:val="22"/>
              </w:rPr>
              <w:t>umbenannt</w:t>
            </w:r>
          </w:p>
        </w:tc>
      </w:tr>
    </w:tbl>
    <w:p w14:paraId="1E316C7A" w14:textId="630D5DB5" w:rsidR="00AA55DD" w:rsidRPr="00AA55DD" w:rsidRDefault="00AA55DD" w:rsidP="0026673F"/>
    <w:sectPr w:rsidR="00AA55DD" w:rsidRPr="00AA55DD" w:rsidSect="00235D3E">
      <w:footerReference w:type="default" r:id="rId8"/>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3B63" w14:textId="77777777" w:rsidR="009A312C" w:rsidRDefault="009A312C" w:rsidP="00EC2645">
      <w:pPr>
        <w:spacing w:after="0" w:line="240" w:lineRule="auto"/>
      </w:pPr>
      <w:r>
        <w:separator/>
      </w:r>
    </w:p>
  </w:endnote>
  <w:endnote w:type="continuationSeparator" w:id="0">
    <w:p w14:paraId="2B5C1C25" w14:textId="77777777" w:rsidR="009A312C" w:rsidRDefault="009A312C" w:rsidP="00EC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61729"/>
      <w:docPartObj>
        <w:docPartGallery w:val="Page Numbers (Bottom of Page)"/>
        <w:docPartUnique/>
      </w:docPartObj>
    </w:sdtPr>
    <w:sdtEndPr/>
    <w:sdtContent>
      <w:p w14:paraId="2F8B8680" w14:textId="2A20B099" w:rsidR="00E21EFF" w:rsidRDefault="00E21EFF" w:rsidP="0051101D">
        <w:pPr>
          <w:pStyle w:val="Fuzeile"/>
          <w:jc w:val="center"/>
        </w:pPr>
        <w:r>
          <w:fldChar w:fldCharType="begin"/>
        </w:r>
        <w:r>
          <w:instrText>PAGE   \* MERGEFORMAT</w:instrText>
        </w:r>
        <w:r>
          <w:fldChar w:fldCharType="separate"/>
        </w:r>
        <w:r w:rsidR="00492E28">
          <w:rPr>
            <w:noProof/>
          </w:rPr>
          <w:t>4</w:t>
        </w:r>
        <w:r>
          <w:fldChar w:fldCharType="end"/>
        </w:r>
        <w:r w:rsidR="0051101D">
          <w:tab/>
          <w:t>ÖSÖB-Änderungen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D4DE2" w14:textId="77777777" w:rsidR="009A312C" w:rsidRDefault="009A312C" w:rsidP="00EC2645">
      <w:pPr>
        <w:spacing w:after="0" w:line="240" w:lineRule="auto"/>
      </w:pPr>
      <w:r>
        <w:separator/>
      </w:r>
    </w:p>
  </w:footnote>
  <w:footnote w:type="continuationSeparator" w:id="0">
    <w:p w14:paraId="2A70191B" w14:textId="77777777" w:rsidR="009A312C" w:rsidRDefault="009A312C" w:rsidP="00EC2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AAA"/>
    <w:multiLevelType w:val="hybridMultilevel"/>
    <w:tmpl w:val="6A28D838"/>
    <w:lvl w:ilvl="0" w:tplc="F57AFB0A">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A0F6709"/>
    <w:multiLevelType w:val="hybridMultilevel"/>
    <w:tmpl w:val="2C7617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DE0BD0"/>
    <w:multiLevelType w:val="hybridMultilevel"/>
    <w:tmpl w:val="FF480AD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5167B7"/>
    <w:multiLevelType w:val="hybridMultilevel"/>
    <w:tmpl w:val="3A02B5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494B88"/>
    <w:multiLevelType w:val="hybridMultilevel"/>
    <w:tmpl w:val="D99CB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25F69"/>
    <w:multiLevelType w:val="hybridMultilevel"/>
    <w:tmpl w:val="3946C2A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91D1195"/>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242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E2243A2"/>
    <w:multiLevelType w:val="hybridMultilevel"/>
    <w:tmpl w:val="EF7AD9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5C91ED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801E8B"/>
    <w:multiLevelType w:val="hybridMultilevel"/>
    <w:tmpl w:val="05F628E2"/>
    <w:lvl w:ilvl="0" w:tplc="ED4CFF3C">
      <w:start w:val="1"/>
      <w:numFmt w:val="decimal"/>
      <w:lvlText w:val="%1."/>
      <w:lvlJc w:val="left"/>
      <w:pPr>
        <w:ind w:left="360" w:hanging="360"/>
      </w:pPr>
      <w:rPr>
        <w:lang w:val="de-DE"/>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7F8F570E"/>
    <w:multiLevelType w:val="multilevel"/>
    <w:tmpl w:val="4394D8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D1522F"/>
    <w:multiLevelType w:val="hybridMultilevel"/>
    <w:tmpl w:val="16F05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41608108">
    <w:abstractNumId w:val="9"/>
  </w:num>
  <w:num w:numId="2" w16cid:durableId="662515006">
    <w:abstractNumId w:val="0"/>
  </w:num>
  <w:num w:numId="3" w16cid:durableId="770048565">
    <w:abstractNumId w:val="8"/>
  </w:num>
  <w:num w:numId="4" w16cid:durableId="794762828">
    <w:abstractNumId w:val="6"/>
  </w:num>
  <w:num w:numId="5" w16cid:durableId="212892478">
    <w:abstractNumId w:val="6"/>
  </w:num>
  <w:num w:numId="6" w16cid:durableId="483813964">
    <w:abstractNumId w:val="10"/>
  </w:num>
  <w:num w:numId="7" w16cid:durableId="1632244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903164">
    <w:abstractNumId w:val="6"/>
  </w:num>
  <w:num w:numId="9" w16cid:durableId="650913572">
    <w:abstractNumId w:val="6"/>
  </w:num>
  <w:num w:numId="10" w16cid:durableId="959383627">
    <w:abstractNumId w:val="5"/>
  </w:num>
  <w:num w:numId="11" w16cid:durableId="987591472">
    <w:abstractNumId w:val="6"/>
  </w:num>
  <w:num w:numId="12" w16cid:durableId="2131238872">
    <w:abstractNumId w:val="11"/>
  </w:num>
  <w:num w:numId="13" w16cid:durableId="1727488251">
    <w:abstractNumId w:val="1"/>
  </w:num>
  <w:num w:numId="14" w16cid:durableId="903223558">
    <w:abstractNumId w:val="3"/>
  </w:num>
  <w:num w:numId="15" w16cid:durableId="704982572">
    <w:abstractNumId w:val="7"/>
  </w:num>
  <w:num w:numId="16" w16cid:durableId="1436824686">
    <w:abstractNumId w:val="6"/>
  </w:num>
  <w:num w:numId="17" w16cid:durableId="1669137134">
    <w:abstractNumId w:val="6"/>
  </w:num>
  <w:num w:numId="18" w16cid:durableId="1572692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3147641">
    <w:abstractNumId w:val="6"/>
  </w:num>
  <w:num w:numId="20" w16cid:durableId="1399816032">
    <w:abstractNumId w:val="6"/>
  </w:num>
  <w:num w:numId="21" w16cid:durableId="1218585412">
    <w:abstractNumId w:val="4"/>
  </w:num>
  <w:num w:numId="22" w16cid:durableId="183645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A2E"/>
    <w:rsid w:val="00017BDE"/>
    <w:rsid w:val="00024445"/>
    <w:rsid w:val="000262AC"/>
    <w:rsid w:val="0004410A"/>
    <w:rsid w:val="0005260B"/>
    <w:rsid w:val="00065C3F"/>
    <w:rsid w:val="0008167D"/>
    <w:rsid w:val="00085F18"/>
    <w:rsid w:val="000928D9"/>
    <w:rsid w:val="000A6860"/>
    <w:rsid w:val="000A6D37"/>
    <w:rsid w:val="000B1BA3"/>
    <w:rsid w:val="000D29E4"/>
    <w:rsid w:val="00105927"/>
    <w:rsid w:val="00110C28"/>
    <w:rsid w:val="001200C6"/>
    <w:rsid w:val="001239E6"/>
    <w:rsid w:val="00134C28"/>
    <w:rsid w:val="0014038B"/>
    <w:rsid w:val="00156961"/>
    <w:rsid w:val="001604BE"/>
    <w:rsid w:val="0018099E"/>
    <w:rsid w:val="00187703"/>
    <w:rsid w:val="00187EB7"/>
    <w:rsid w:val="001947FB"/>
    <w:rsid w:val="001A46A2"/>
    <w:rsid w:val="001F58A2"/>
    <w:rsid w:val="00201064"/>
    <w:rsid w:val="0020417C"/>
    <w:rsid w:val="00230882"/>
    <w:rsid w:val="0023347C"/>
    <w:rsid w:val="00235D3E"/>
    <w:rsid w:val="002451E1"/>
    <w:rsid w:val="0025003C"/>
    <w:rsid w:val="002501B6"/>
    <w:rsid w:val="0026058B"/>
    <w:rsid w:val="00260D4D"/>
    <w:rsid w:val="002648D2"/>
    <w:rsid w:val="0026673F"/>
    <w:rsid w:val="002716D4"/>
    <w:rsid w:val="00282D73"/>
    <w:rsid w:val="002908D2"/>
    <w:rsid w:val="002A3BA3"/>
    <w:rsid w:val="002B0CA8"/>
    <w:rsid w:val="002B372A"/>
    <w:rsid w:val="002C0058"/>
    <w:rsid w:val="002E2318"/>
    <w:rsid w:val="002E3DFA"/>
    <w:rsid w:val="00312293"/>
    <w:rsid w:val="00323F03"/>
    <w:rsid w:val="00332541"/>
    <w:rsid w:val="00332F68"/>
    <w:rsid w:val="00333AAE"/>
    <w:rsid w:val="003548B6"/>
    <w:rsid w:val="0035709D"/>
    <w:rsid w:val="00365508"/>
    <w:rsid w:val="003901CE"/>
    <w:rsid w:val="003B71E5"/>
    <w:rsid w:val="003D2ADD"/>
    <w:rsid w:val="003D5EBE"/>
    <w:rsid w:val="003F34D1"/>
    <w:rsid w:val="003F3B13"/>
    <w:rsid w:val="00450763"/>
    <w:rsid w:val="0045410A"/>
    <w:rsid w:val="004616BD"/>
    <w:rsid w:val="0046383D"/>
    <w:rsid w:val="00475F35"/>
    <w:rsid w:val="004832A4"/>
    <w:rsid w:val="004846F3"/>
    <w:rsid w:val="00492E28"/>
    <w:rsid w:val="00495E99"/>
    <w:rsid w:val="004971FF"/>
    <w:rsid w:val="004C3C1C"/>
    <w:rsid w:val="004C5F28"/>
    <w:rsid w:val="004D1A51"/>
    <w:rsid w:val="004E653B"/>
    <w:rsid w:val="0050242D"/>
    <w:rsid w:val="005105D3"/>
    <w:rsid w:val="0051101D"/>
    <w:rsid w:val="00542B55"/>
    <w:rsid w:val="0054626B"/>
    <w:rsid w:val="00550FA8"/>
    <w:rsid w:val="005570B1"/>
    <w:rsid w:val="0058705C"/>
    <w:rsid w:val="00591F13"/>
    <w:rsid w:val="005B3081"/>
    <w:rsid w:val="005C5223"/>
    <w:rsid w:val="005D220C"/>
    <w:rsid w:val="005D45AF"/>
    <w:rsid w:val="005D5FAB"/>
    <w:rsid w:val="005E1888"/>
    <w:rsid w:val="005E6599"/>
    <w:rsid w:val="005F3540"/>
    <w:rsid w:val="005F6D80"/>
    <w:rsid w:val="005F752D"/>
    <w:rsid w:val="00614505"/>
    <w:rsid w:val="006155A8"/>
    <w:rsid w:val="0063216A"/>
    <w:rsid w:val="00650AE6"/>
    <w:rsid w:val="006571D4"/>
    <w:rsid w:val="0067112C"/>
    <w:rsid w:val="00682BF6"/>
    <w:rsid w:val="006A6CD1"/>
    <w:rsid w:val="006D654E"/>
    <w:rsid w:val="006E3F6D"/>
    <w:rsid w:val="006F1919"/>
    <w:rsid w:val="0070006C"/>
    <w:rsid w:val="007033D9"/>
    <w:rsid w:val="0072133F"/>
    <w:rsid w:val="00730A2E"/>
    <w:rsid w:val="00741CAA"/>
    <w:rsid w:val="0074635E"/>
    <w:rsid w:val="007473D4"/>
    <w:rsid w:val="00747B45"/>
    <w:rsid w:val="00753F4D"/>
    <w:rsid w:val="007543A6"/>
    <w:rsid w:val="0075722B"/>
    <w:rsid w:val="007606DA"/>
    <w:rsid w:val="007637A2"/>
    <w:rsid w:val="00772419"/>
    <w:rsid w:val="00782AAD"/>
    <w:rsid w:val="00796FC6"/>
    <w:rsid w:val="007A5E8F"/>
    <w:rsid w:val="007A6A44"/>
    <w:rsid w:val="007B6491"/>
    <w:rsid w:val="007F1DB6"/>
    <w:rsid w:val="0081256D"/>
    <w:rsid w:val="0083242F"/>
    <w:rsid w:val="00842540"/>
    <w:rsid w:val="008431FA"/>
    <w:rsid w:val="00846F8E"/>
    <w:rsid w:val="00875776"/>
    <w:rsid w:val="008772DD"/>
    <w:rsid w:val="008A1387"/>
    <w:rsid w:val="008A46A7"/>
    <w:rsid w:val="008B115E"/>
    <w:rsid w:val="008B669D"/>
    <w:rsid w:val="008C0C04"/>
    <w:rsid w:val="008D4AB9"/>
    <w:rsid w:val="008F133F"/>
    <w:rsid w:val="008F4FD9"/>
    <w:rsid w:val="00901FB7"/>
    <w:rsid w:val="00914A6C"/>
    <w:rsid w:val="00915205"/>
    <w:rsid w:val="00932617"/>
    <w:rsid w:val="00941423"/>
    <w:rsid w:val="00944570"/>
    <w:rsid w:val="0095095E"/>
    <w:rsid w:val="0097135F"/>
    <w:rsid w:val="0097771C"/>
    <w:rsid w:val="00980576"/>
    <w:rsid w:val="009832D8"/>
    <w:rsid w:val="00992684"/>
    <w:rsid w:val="009964B9"/>
    <w:rsid w:val="009A312C"/>
    <w:rsid w:val="009B3C2B"/>
    <w:rsid w:val="009C3B9F"/>
    <w:rsid w:val="009D1D82"/>
    <w:rsid w:val="009E2D65"/>
    <w:rsid w:val="009E61F5"/>
    <w:rsid w:val="009F2E87"/>
    <w:rsid w:val="009F79AC"/>
    <w:rsid w:val="00A05B33"/>
    <w:rsid w:val="00A10487"/>
    <w:rsid w:val="00A209FA"/>
    <w:rsid w:val="00A275B1"/>
    <w:rsid w:val="00A3748F"/>
    <w:rsid w:val="00A44BE6"/>
    <w:rsid w:val="00A45508"/>
    <w:rsid w:val="00A62722"/>
    <w:rsid w:val="00A674F8"/>
    <w:rsid w:val="00A70455"/>
    <w:rsid w:val="00AA55DD"/>
    <w:rsid w:val="00AB212E"/>
    <w:rsid w:val="00AC11D1"/>
    <w:rsid w:val="00AC31E1"/>
    <w:rsid w:val="00AF01BA"/>
    <w:rsid w:val="00AF1367"/>
    <w:rsid w:val="00B00B7A"/>
    <w:rsid w:val="00B06B52"/>
    <w:rsid w:val="00B1601F"/>
    <w:rsid w:val="00B2313C"/>
    <w:rsid w:val="00B46F71"/>
    <w:rsid w:val="00B61877"/>
    <w:rsid w:val="00B71ACC"/>
    <w:rsid w:val="00B73C2D"/>
    <w:rsid w:val="00B97CB2"/>
    <w:rsid w:val="00BB2EEC"/>
    <w:rsid w:val="00BC4BB9"/>
    <w:rsid w:val="00BC6C78"/>
    <w:rsid w:val="00BD5192"/>
    <w:rsid w:val="00BD72C7"/>
    <w:rsid w:val="00BE6610"/>
    <w:rsid w:val="00C02717"/>
    <w:rsid w:val="00C06BD7"/>
    <w:rsid w:val="00C07E0C"/>
    <w:rsid w:val="00C15937"/>
    <w:rsid w:val="00C3090E"/>
    <w:rsid w:val="00C30F82"/>
    <w:rsid w:val="00C359E6"/>
    <w:rsid w:val="00C47D3C"/>
    <w:rsid w:val="00C54E8E"/>
    <w:rsid w:val="00C719E1"/>
    <w:rsid w:val="00C740C8"/>
    <w:rsid w:val="00C75995"/>
    <w:rsid w:val="00C83717"/>
    <w:rsid w:val="00C87C75"/>
    <w:rsid w:val="00C93639"/>
    <w:rsid w:val="00CA302D"/>
    <w:rsid w:val="00CA3FA6"/>
    <w:rsid w:val="00CD710E"/>
    <w:rsid w:val="00CE6E68"/>
    <w:rsid w:val="00CF5C53"/>
    <w:rsid w:val="00D206F2"/>
    <w:rsid w:val="00D21A1D"/>
    <w:rsid w:val="00D35891"/>
    <w:rsid w:val="00D4252B"/>
    <w:rsid w:val="00D4703A"/>
    <w:rsid w:val="00D47789"/>
    <w:rsid w:val="00D61657"/>
    <w:rsid w:val="00D65C51"/>
    <w:rsid w:val="00D72D8F"/>
    <w:rsid w:val="00D80EA4"/>
    <w:rsid w:val="00D923DF"/>
    <w:rsid w:val="00D9377A"/>
    <w:rsid w:val="00D95253"/>
    <w:rsid w:val="00DA3B7B"/>
    <w:rsid w:val="00DA7993"/>
    <w:rsid w:val="00DB591C"/>
    <w:rsid w:val="00DC08ED"/>
    <w:rsid w:val="00DC1B72"/>
    <w:rsid w:val="00DD3AEB"/>
    <w:rsid w:val="00DE5DCD"/>
    <w:rsid w:val="00DE7838"/>
    <w:rsid w:val="00E01CB6"/>
    <w:rsid w:val="00E02203"/>
    <w:rsid w:val="00E13FE6"/>
    <w:rsid w:val="00E21EFF"/>
    <w:rsid w:val="00E23655"/>
    <w:rsid w:val="00E40C62"/>
    <w:rsid w:val="00E4695F"/>
    <w:rsid w:val="00E4699B"/>
    <w:rsid w:val="00E561FB"/>
    <w:rsid w:val="00E960BE"/>
    <w:rsid w:val="00EA1FE3"/>
    <w:rsid w:val="00EC2645"/>
    <w:rsid w:val="00EC3B58"/>
    <w:rsid w:val="00EE2B06"/>
    <w:rsid w:val="00EF6C88"/>
    <w:rsid w:val="00F307FE"/>
    <w:rsid w:val="00F43F75"/>
    <w:rsid w:val="00F47DB3"/>
    <w:rsid w:val="00F564F3"/>
    <w:rsid w:val="00F56FB5"/>
    <w:rsid w:val="00F60C99"/>
    <w:rsid w:val="00F63F44"/>
    <w:rsid w:val="00F705C3"/>
    <w:rsid w:val="00F72D4B"/>
    <w:rsid w:val="00F8237A"/>
    <w:rsid w:val="00F93B13"/>
    <w:rsid w:val="00F943C0"/>
    <w:rsid w:val="00FB604D"/>
    <w:rsid w:val="00FC2943"/>
    <w:rsid w:val="00FC4004"/>
    <w:rsid w:val="00FD217A"/>
    <w:rsid w:val="00FD34EB"/>
    <w:rsid w:val="00FE75CF"/>
    <w:rsid w:val="00FF4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EBCD0"/>
  <w15:docId w15:val="{FA2AC5F6-51C3-40B7-AF5B-E72C8E33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601F"/>
    <w:pPr>
      <w:spacing w:after="120"/>
    </w:pPr>
    <w:rPr>
      <w:sz w:val="24"/>
    </w:rPr>
  </w:style>
  <w:style w:type="paragraph" w:styleId="berschrift1">
    <w:name w:val="heading 1"/>
    <w:basedOn w:val="Standard"/>
    <w:next w:val="Standard"/>
    <w:link w:val="berschrift1Zchn"/>
    <w:uiPriority w:val="9"/>
    <w:qFormat/>
    <w:rsid w:val="004971FF"/>
    <w:pPr>
      <w:keepNext/>
      <w:keepLines/>
      <w:numPr>
        <w:numId w:val="4"/>
      </w:numPr>
      <w:spacing w:before="480" w:after="0"/>
      <w:outlineLvl w:val="0"/>
    </w:pPr>
    <w:rPr>
      <w:rFonts w:asciiTheme="majorHAnsi" w:eastAsiaTheme="majorEastAsia" w:hAnsiTheme="majorHAnsi" w:cstheme="majorBidi"/>
      <w:b/>
      <w:bCs/>
      <w:sz w:val="30"/>
      <w:szCs w:val="28"/>
      <w:lang w:val="de-AT"/>
    </w:rPr>
  </w:style>
  <w:style w:type="paragraph" w:styleId="berschrift2">
    <w:name w:val="heading 2"/>
    <w:basedOn w:val="Standard"/>
    <w:next w:val="Standard"/>
    <w:link w:val="berschrift2Zchn"/>
    <w:uiPriority w:val="9"/>
    <w:unhideWhenUsed/>
    <w:qFormat/>
    <w:rsid w:val="00FB604D"/>
    <w:pPr>
      <w:keepNext/>
      <w:keepLines/>
      <w:numPr>
        <w:ilvl w:val="1"/>
        <w:numId w:val="4"/>
      </w:numPr>
      <w:pBdr>
        <w:top w:val="single" w:sz="4" w:space="1" w:color="auto"/>
      </w:pBdr>
      <w:spacing w:before="200" w:after="0"/>
      <w:ind w:left="1145" w:hanging="578"/>
      <w:outlineLvl w:val="1"/>
    </w:pPr>
    <w:rPr>
      <w:rFonts w:asciiTheme="majorHAnsi" w:eastAsiaTheme="majorEastAsia" w:hAnsiTheme="majorHAnsi" w:cstheme="majorBidi"/>
      <w:b/>
      <w:bCs/>
      <w:color w:val="4F81BD" w:themeColor="accent1"/>
      <w:sz w:val="26"/>
      <w:szCs w:val="26"/>
      <w:lang w:val="de-AT"/>
    </w:rPr>
  </w:style>
  <w:style w:type="paragraph" w:styleId="berschrift3">
    <w:name w:val="heading 3"/>
    <w:basedOn w:val="Standard"/>
    <w:next w:val="Standard"/>
    <w:link w:val="berschrift3Zchn"/>
    <w:uiPriority w:val="9"/>
    <w:unhideWhenUsed/>
    <w:qFormat/>
    <w:rsid w:val="00D72D8F"/>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72D8F"/>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7577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7577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7577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7577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7577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71FF"/>
    <w:rPr>
      <w:rFonts w:asciiTheme="majorHAnsi" w:eastAsiaTheme="majorEastAsia" w:hAnsiTheme="majorHAnsi" w:cstheme="majorBidi"/>
      <w:b/>
      <w:bCs/>
      <w:sz w:val="30"/>
      <w:szCs w:val="28"/>
      <w:lang w:val="de-AT"/>
    </w:rPr>
  </w:style>
  <w:style w:type="character" w:customStyle="1" w:styleId="berschrift2Zchn">
    <w:name w:val="Überschrift 2 Zchn"/>
    <w:basedOn w:val="Absatz-Standardschriftart"/>
    <w:link w:val="berschrift2"/>
    <w:uiPriority w:val="9"/>
    <w:rsid w:val="00FB604D"/>
    <w:rPr>
      <w:rFonts w:asciiTheme="majorHAnsi" w:eastAsiaTheme="majorEastAsia" w:hAnsiTheme="majorHAnsi" w:cstheme="majorBidi"/>
      <w:b/>
      <w:bCs/>
      <w:color w:val="4F81BD" w:themeColor="accent1"/>
      <w:sz w:val="26"/>
      <w:szCs w:val="26"/>
      <w:lang w:val="de-AT"/>
    </w:rPr>
  </w:style>
  <w:style w:type="character" w:customStyle="1" w:styleId="berschrift3Zchn">
    <w:name w:val="Überschrift 3 Zchn"/>
    <w:basedOn w:val="Absatz-Standardschriftart"/>
    <w:link w:val="berschrift3"/>
    <w:uiPriority w:val="9"/>
    <w:rsid w:val="00D72D8F"/>
    <w:rPr>
      <w:rFonts w:asciiTheme="majorHAnsi" w:eastAsiaTheme="majorEastAsia" w:hAnsiTheme="majorHAnsi" w:cstheme="majorBidi"/>
      <w:b/>
      <w:bCs/>
      <w:color w:val="4F81BD" w:themeColor="accent1"/>
      <w:sz w:val="24"/>
    </w:rPr>
  </w:style>
  <w:style w:type="character" w:customStyle="1" w:styleId="berschrift4Zchn">
    <w:name w:val="Überschrift 4 Zchn"/>
    <w:basedOn w:val="Absatz-Standardschriftart"/>
    <w:link w:val="berschrift4"/>
    <w:uiPriority w:val="9"/>
    <w:rsid w:val="00D72D8F"/>
    <w:rPr>
      <w:rFonts w:asciiTheme="majorHAnsi" w:eastAsiaTheme="majorEastAsia" w:hAnsiTheme="majorHAnsi" w:cstheme="majorBidi"/>
      <w:b/>
      <w:bCs/>
      <w:i/>
      <w:iCs/>
      <w:color w:val="4F81BD" w:themeColor="accent1"/>
      <w:sz w:val="24"/>
    </w:rPr>
  </w:style>
  <w:style w:type="paragraph" w:styleId="Titel">
    <w:name w:val="Title"/>
    <w:basedOn w:val="Standard"/>
    <w:next w:val="Standard"/>
    <w:link w:val="TitelZchn"/>
    <w:uiPriority w:val="10"/>
    <w:qFormat/>
    <w:rsid w:val="00D72D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72D8F"/>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D72D8F"/>
    <w:pPr>
      <w:ind w:left="720"/>
      <w:contextualSpacing/>
    </w:pPr>
  </w:style>
  <w:style w:type="paragraph" w:styleId="Inhaltsverzeichnisberschrift">
    <w:name w:val="TOC Heading"/>
    <w:basedOn w:val="berschrift1"/>
    <w:next w:val="Standard"/>
    <w:uiPriority w:val="39"/>
    <w:unhideWhenUsed/>
    <w:qFormat/>
    <w:rsid w:val="00D72D8F"/>
    <w:pPr>
      <w:ind w:left="0" w:firstLine="0"/>
      <w:outlineLvl w:val="9"/>
    </w:pPr>
    <w:rPr>
      <w:lang w:eastAsia="de-AT"/>
    </w:rPr>
  </w:style>
  <w:style w:type="character" w:customStyle="1" w:styleId="berschrift5Zchn">
    <w:name w:val="Überschrift 5 Zchn"/>
    <w:basedOn w:val="Absatz-Standardschriftart"/>
    <w:link w:val="berschrift5"/>
    <w:uiPriority w:val="9"/>
    <w:semiHidden/>
    <w:rsid w:val="00875776"/>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75776"/>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75776"/>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757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75776"/>
    <w:rPr>
      <w:rFonts w:asciiTheme="majorHAnsi" w:eastAsiaTheme="majorEastAsia" w:hAnsiTheme="majorHAnsi" w:cstheme="majorBidi"/>
      <w:i/>
      <w:iCs/>
      <w:color w:val="404040" w:themeColor="text1" w:themeTint="BF"/>
      <w:sz w:val="20"/>
      <w:szCs w:val="20"/>
    </w:rPr>
  </w:style>
  <w:style w:type="character" w:styleId="Fett">
    <w:name w:val="Strong"/>
    <w:basedOn w:val="Absatz-Standardschriftart"/>
    <w:uiPriority w:val="22"/>
    <w:qFormat/>
    <w:rsid w:val="00450763"/>
    <w:rPr>
      <w:b/>
      <w:bCs/>
    </w:rPr>
  </w:style>
  <w:style w:type="paragraph" w:styleId="Sprechblasentext">
    <w:name w:val="Balloon Text"/>
    <w:basedOn w:val="Standard"/>
    <w:link w:val="SprechblasentextZchn"/>
    <w:uiPriority w:val="99"/>
    <w:semiHidden/>
    <w:unhideWhenUsed/>
    <w:rsid w:val="00E960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60BE"/>
    <w:rPr>
      <w:rFonts w:ascii="Tahoma" w:hAnsi="Tahoma" w:cs="Tahoma"/>
      <w:sz w:val="16"/>
      <w:szCs w:val="16"/>
    </w:rPr>
  </w:style>
  <w:style w:type="paragraph" w:styleId="Zitat">
    <w:name w:val="Quote"/>
    <w:basedOn w:val="Standard"/>
    <w:next w:val="Standard"/>
    <w:link w:val="ZitatZchn"/>
    <w:uiPriority w:val="29"/>
    <w:qFormat/>
    <w:rsid w:val="006E3F6D"/>
    <w:pPr>
      <w:spacing w:after="60"/>
      <w:ind w:left="425"/>
    </w:pPr>
    <w:rPr>
      <w:i/>
      <w:sz w:val="22"/>
    </w:rPr>
  </w:style>
  <w:style w:type="character" w:customStyle="1" w:styleId="ZitatZchn">
    <w:name w:val="Zitat Zchn"/>
    <w:basedOn w:val="Absatz-Standardschriftart"/>
    <w:link w:val="Zitat"/>
    <w:uiPriority w:val="29"/>
    <w:rsid w:val="006E3F6D"/>
    <w:rPr>
      <w:i/>
    </w:rPr>
  </w:style>
  <w:style w:type="paragraph" w:styleId="Verzeichnis1">
    <w:name w:val="toc 1"/>
    <w:basedOn w:val="Standard"/>
    <w:next w:val="Standard"/>
    <w:autoRedefine/>
    <w:uiPriority w:val="39"/>
    <w:unhideWhenUsed/>
    <w:qFormat/>
    <w:rsid w:val="00AF01BA"/>
    <w:pPr>
      <w:spacing w:after="100"/>
    </w:pPr>
  </w:style>
  <w:style w:type="paragraph" w:styleId="Verzeichnis2">
    <w:name w:val="toc 2"/>
    <w:basedOn w:val="Standard"/>
    <w:next w:val="Standard"/>
    <w:autoRedefine/>
    <w:uiPriority w:val="39"/>
    <w:unhideWhenUsed/>
    <w:qFormat/>
    <w:rsid w:val="00AF01BA"/>
    <w:pPr>
      <w:spacing w:after="100"/>
      <w:ind w:left="240"/>
    </w:pPr>
  </w:style>
  <w:style w:type="character" w:styleId="Hyperlink">
    <w:name w:val="Hyperlink"/>
    <w:basedOn w:val="Absatz-Standardschriftart"/>
    <w:uiPriority w:val="99"/>
    <w:unhideWhenUsed/>
    <w:rsid w:val="00AF01BA"/>
    <w:rPr>
      <w:color w:val="0000FF" w:themeColor="hyperlink"/>
      <w:u w:val="single"/>
    </w:rPr>
  </w:style>
  <w:style w:type="paragraph" w:styleId="Kopfzeile">
    <w:name w:val="header"/>
    <w:basedOn w:val="Standard"/>
    <w:link w:val="KopfzeileZchn"/>
    <w:uiPriority w:val="99"/>
    <w:unhideWhenUsed/>
    <w:rsid w:val="00EC26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2645"/>
    <w:rPr>
      <w:sz w:val="24"/>
    </w:rPr>
  </w:style>
  <w:style w:type="paragraph" w:styleId="Fuzeile">
    <w:name w:val="footer"/>
    <w:basedOn w:val="Standard"/>
    <w:link w:val="FuzeileZchn"/>
    <w:uiPriority w:val="99"/>
    <w:unhideWhenUsed/>
    <w:rsid w:val="00EC26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2645"/>
    <w:rPr>
      <w:sz w:val="24"/>
    </w:rPr>
  </w:style>
  <w:style w:type="table" w:styleId="Tabellenraster">
    <w:name w:val="Table Grid"/>
    <w:basedOn w:val="NormaleTabelle"/>
    <w:uiPriority w:val="59"/>
    <w:rsid w:val="0075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8F4FD9"/>
    <w:pPr>
      <w:spacing w:after="0" w:line="240" w:lineRule="auto"/>
    </w:pPr>
    <w:rPr>
      <w:rFonts w:ascii="Calibri" w:hAnsi="Calibri"/>
      <w:sz w:val="22"/>
      <w:szCs w:val="21"/>
      <w:lang w:val="de-AT"/>
    </w:rPr>
  </w:style>
  <w:style w:type="character" w:customStyle="1" w:styleId="NurTextZchn">
    <w:name w:val="Nur Text Zchn"/>
    <w:basedOn w:val="Absatz-Standardschriftart"/>
    <w:link w:val="NurText"/>
    <w:uiPriority w:val="99"/>
    <w:rsid w:val="008F4FD9"/>
    <w:rPr>
      <w:rFonts w:ascii="Calibri" w:hAnsi="Calibri"/>
      <w:szCs w:val="21"/>
      <w:lang w:val="de-AT"/>
    </w:rPr>
  </w:style>
  <w:style w:type="character" w:styleId="Hervorhebung">
    <w:name w:val="Emphasis"/>
    <w:basedOn w:val="SchwacheHervorhebung"/>
    <w:uiPriority w:val="20"/>
    <w:qFormat/>
    <w:rsid w:val="0097135F"/>
    <w:rPr>
      <w:rFonts w:asciiTheme="minorHAnsi" w:hAnsiTheme="minorHAnsi"/>
      <w:b/>
      <w:i/>
      <w:iCs/>
      <w:color w:val="auto"/>
      <w:sz w:val="24"/>
      <w:u w:val="single"/>
      <w:bdr w:val="none" w:sz="0" w:space="0" w:color="auto"/>
    </w:rPr>
  </w:style>
  <w:style w:type="paragraph" w:styleId="Verzeichnis3">
    <w:name w:val="toc 3"/>
    <w:basedOn w:val="Standard"/>
    <w:next w:val="Standard"/>
    <w:autoRedefine/>
    <w:uiPriority w:val="39"/>
    <w:semiHidden/>
    <w:unhideWhenUsed/>
    <w:qFormat/>
    <w:rsid w:val="004971FF"/>
    <w:pPr>
      <w:spacing w:after="100"/>
      <w:ind w:left="440"/>
    </w:pPr>
    <w:rPr>
      <w:rFonts w:eastAsiaTheme="minorEastAsia"/>
      <w:sz w:val="22"/>
      <w:lang w:val="de-AT" w:eastAsia="de-AT"/>
    </w:rPr>
  </w:style>
  <w:style w:type="character" w:styleId="SchwacheHervorhebung">
    <w:name w:val="Subtle Emphasis"/>
    <w:basedOn w:val="Absatz-Standardschriftart"/>
    <w:uiPriority w:val="19"/>
    <w:qFormat/>
    <w:rsid w:val="0097135F"/>
    <w:rPr>
      <w:i/>
      <w:iCs/>
      <w:color w:val="808080" w:themeColor="text1" w:themeTint="7F"/>
    </w:rPr>
  </w:style>
  <w:style w:type="character" w:styleId="SchwacherVerweis">
    <w:name w:val="Subtle Reference"/>
    <w:basedOn w:val="Absatz-Standardschriftart"/>
    <w:uiPriority w:val="31"/>
    <w:qFormat/>
    <w:rsid w:val="00C75995"/>
    <w:rPr>
      <w:b/>
      <w:i/>
      <w:caps w:val="0"/>
      <w:smallCaps w:val="0"/>
      <w:strike w:val="0"/>
      <w:dstrike w:val="0"/>
      <w:vanish w:val="0"/>
      <w:color w:val="00B05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65590">
      <w:bodyDiv w:val="1"/>
      <w:marLeft w:val="0"/>
      <w:marRight w:val="0"/>
      <w:marTop w:val="0"/>
      <w:marBottom w:val="0"/>
      <w:divBdr>
        <w:top w:val="none" w:sz="0" w:space="0" w:color="auto"/>
        <w:left w:val="none" w:sz="0" w:space="0" w:color="auto"/>
        <w:bottom w:val="none" w:sz="0" w:space="0" w:color="auto"/>
        <w:right w:val="none" w:sz="0" w:space="0" w:color="auto"/>
      </w:divBdr>
    </w:div>
    <w:div w:id="400180583">
      <w:bodyDiv w:val="1"/>
      <w:marLeft w:val="0"/>
      <w:marRight w:val="0"/>
      <w:marTop w:val="0"/>
      <w:marBottom w:val="0"/>
      <w:divBdr>
        <w:top w:val="none" w:sz="0" w:space="0" w:color="auto"/>
        <w:left w:val="none" w:sz="0" w:space="0" w:color="auto"/>
        <w:bottom w:val="none" w:sz="0" w:space="0" w:color="auto"/>
        <w:right w:val="none" w:sz="0" w:space="0" w:color="auto"/>
      </w:divBdr>
    </w:div>
    <w:div w:id="438305086">
      <w:bodyDiv w:val="1"/>
      <w:marLeft w:val="0"/>
      <w:marRight w:val="0"/>
      <w:marTop w:val="0"/>
      <w:marBottom w:val="0"/>
      <w:divBdr>
        <w:top w:val="none" w:sz="0" w:space="0" w:color="auto"/>
        <w:left w:val="none" w:sz="0" w:space="0" w:color="auto"/>
        <w:bottom w:val="none" w:sz="0" w:space="0" w:color="auto"/>
        <w:right w:val="none" w:sz="0" w:space="0" w:color="auto"/>
      </w:divBdr>
    </w:div>
    <w:div w:id="882864456">
      <w:bodyDiv w:val="1"/>
      <w:marLeft w:val="0"/>
      <w:marRight w:val="0"/>
      <w:marTop w:val="0"/>
      <w:marBottom w:val="0"/>
      <w:divBdr>
        <w:top w:val="none" w:sz="0" w:space="0" w:color="auto"/>
        <w:left w:val="none" w:sz="0" w:space="0" w:color="auto"/>
        <w:bottom w:val="none" w:sz="0" w:space="0" w:color="auto"/>
        <w:right w:val="none" w:sz="0" w:space="0" w:color="auto"/>
      </w:divBdr>
    </w:div>
    <w:div w:id="1152914792">
      <w:bodyDiv w:val="1"/>
      <w:marLeft w:val="0"/>
      <w:marRight w:val="0"/>
      <w:marTop w:val="0"/>
      <w:marBottom w:val="0"/>
      <w:divBdr>
        <w:top w:val="none" w:sz="0" w:space="0" w:color="auto"/>
        <w:left w:val="none" w:sz="0" w:space="0" w:color="auto"/>
        <w:bottom w:val="none" w:sz="0" w:space="0" w:color="auto"/>
        <w:right w:val="none" w:sz="0" w:space="0" w:color="auto"/>
      </w:divBdr>
    </w:div>
    <w:div w:id="1410617542">
      <w:bodyDiv w:val="1"/>
      <w:marLeft w:val="0"/>
      <w:marRight w:val="0"/>
      <w:marTop w:val="0"/>
      <w:marBottom w:val="0"/>
      <w:divBdr>
        <w:top w:val="none" w:sz="0" w:space="0" w:color="auto"/>
        <w:left w:val="none" w:sz="0" w:space="0" w:color="auto"/>
        <w:bottom w:val="none" w:sz="0" w:space="0" w:color="auto"/>
        <w:right w:val="none" w:sz="0" w:space="0" w:color="auto"/>
      </w:divBdr>
    </w:div>
    <w:div w:id="1450198676">
      <w:bodyDiv w:val="1"/>
      <w:marLeft w:val="0"/>
      <w:marRight w:val="0"/>
      <w:marTop w:val="0"/>
      <w:marBottom w:val="0"/>
      <w:divBdr>
        <w:top w:val="none" w:sz="0" w:space="0" w:color="auto"/>
        <w:left w:val="none" w:sz="0" w:space="0" w:color="auto"/>
        <w:bottom w:val="none" w:sz="0" w:space="0" w:color="auto"/>
        <w:right w:val="none" w:sz="0" w:space="0" w:color="auto"/>
      </w:divBdr>
    </w:div>
    <w:div w:id="1631782948">
      <w:bodyDiv w:val="1"/>
      <w:marLeft w:val="0"/>
      <w:marRight w:val="0"/>
      <w:marTop w:val="0"/>
      <w:marBottom w:val="0"/>
      <w:divBdr>
        <w:top w:val="none" w:sz="0" w:space="0" w:color="auto"/>
        <w:left w:val="none" w:sz="0" w:space="0" w:color="auto"/>
        <w:bottom w:val="none" w:sz="0" w:space="0" w:color="auto"/>
        <w:right w:val="none" w:sz="0" w:space="0" w:color="auto"/>
      </w:divBdr>
    </w:div>
    <w:div w:id="1638336950">
      <w:bodyDiv w:val="1"/>
      <w:marLeft w:val="0"/>
      <w:marRight w:val="0"/>
      <w:marTop w:val="0"/>
      <w:marBottom w:val="0"/>
      <w:divBdr>
        <w:top w:val="none" w:sz="0" w:space="0" w:color="auto"/>
        <w:left w:val="none" w:sz="0" w:space="0" w:color="auto"/>
        <w:bottom w:val="none" w:sz="0" w:space="0" w:color="auto"/>
        <w:right w:val="none" w:sz="0" w:space="0" w:color="auto"/>
      </w:divBdr>
    </w:div>
    <w:div w:id="1653604903">
      <w:bodyDiv w:val="1"/>
      <w:marLeft w:val="0"/>
      <w:marRight w:val="0"/>
      <w:marTop w:val="0"/>
      <w:marBottom w:val="0"/>
      <w:divBdr>
        <w:top w:val="none" w:sz="0" w:space="0" w:color="auto"/>
        <w:left w:val="none" w:sz="0" w:space="0" w:color="auto"/>
        <w:bottom w:val="none" w:sz="0" w:space="0" w:color="auto"/>
        <w:right w:val="none" w:sz="0" w:space="0" w:color="auto"/>
      </w:divBdr>
    </w:div>
    <w:div w:id="1900707584">
      <w:bodyDiv w:val="1"/>
      <w:marLeft w:val="0"/>
      <w:marRight w:val="0"/>
      <w:marTop w:val="0"/>
      <w:marBottom w:val="0"/>
      <w:divBdr>
        <w:top w:val="none" w:sz="0" w:space="0" w:color="auto"/>
        <w:left w:val="none" w:sz="0" w:space="0" w:color="auto"/>
        <w:bottom w:val="none" w:sz="0" w:space="0" w:color="auto"/>
        <w:right w:val="none" w:sz="0" w:space="0" w:color="auto"/>
      </w:divBdr>
    </w:div>
    <w:div w:id="1916430093">
      <w:bodyDiv w:val="1"/>
      <w:marLeft w:val="0"/>
      <w:marRight w:val="0"/>
      <w:marTop w:val="0"/>
      <w:marBottom w:val="0"/>
      <w:divBdr>
        <w:top w:val="none" w:sz="0" w:space="0" w:color="auto"/>
        <w:left w:val="none" w:sz="0" w:space="0" w:color="auto"/>
        <w:bottom w:val="none" w:sz="0" w:space="0" w:color="auto"/>
        <w:right w:val="none" w:sz="0" w:space="0" w:color="auto"/>
      </w:divBdr>
    </w:div>
    <w:div w:id="19427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9586-2E4E-4A92-ABA7-D7B6EBB0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1466</Words>
  <Characters>9240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stieber</dc:creator>
  <cp:lastModifiedBy>Martin Stieber</cp:lastModifiedBy>
  <cp:revision>26</cp:revision>
  <cp:lastPrinted>2020-03-27T11:05:00Z</cp:lastPrinted>
  <dcterms:created xsi:type="dcterms:W3CDTF">2020-01-27T12:30:00Z</dcterms:created>
  <dcterms:modified xsi:type="dcterms:W3CDTF">2024-11-22T11:27:00Z</dcterms:modified>
</cp:coreProperties>
</file>